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4417" w:firstLineChars="1000"/>
        <w:jc w:val="both"/>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一、文安县文化广电和旅游局本级收支预算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一、文安县文化广电和旅游局本级收支预算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2959"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2959" w:type="dxa"/>
            <w:vAlign w:val="center"/>
          </w:tcPr>
          <w:p>
            <w:pPr>
              <w:pStyle w:val="12"/>
            </w:pPr>
            <w:r>
              <w:t>一、一般公共预算拨款收入</w:t>
            </w:r>
          </w:p>
        </w:tc>
        <w:tc>
          <w:tcPr>
            <w:tcW w:w="2959" w:type="dxa"/>
            <w:vAlign w:val="center"/>
          </w:tcPr>
          <w:p>
            <w:pPr>
              <w:pStyle w:val="11"/>
            </w:pPr>
            <w:r>
              <w:t>18361903.84</w:t>
            </w:r>
          </w:p>
        </w:tc>
        <w:tc>
          <w:tcPr>
            <w:tcW w:w="2959" w:type="dxa"/>
            <w:vAlign w:val="center"/>
          </w:tcPr>
          <w:p>
            <w:pPr>
              <w:pStyle w:val="12"/>
            </w:pPr>
            <w:r>
              <w:t>一、一般公共服务支出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2959" w:type="dxa"/>
            <w:vAlign w:val="center"/>
          </w:tcPr>
          <w:p>
            <w:pPr>
              <w:pStyle w:val="12"/>
            </w:pPr>
            <w:r>
              <w:t>二、政府性基金预算拨款收入</w:t>
            </w:r>
          </w:p>
        </w:tc>
        <w:tc>
          <w:tcPr>
            <w:tcW w:w="2959" w:type="dxa"/>
            <w:vAlign w:val="center"/>
          </w:tcPr>
          <w:p>
            <w:pPr>
              <w:pStyle w:val="11"/>
            </w:pPr>
          </w:p>
        </w:tc>
        <w:tc>
          <w:tcPr>
            <w:tcW w:w="2959"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2959" w:type="dxa"/>
            <w:vAlign w:val="center"/>
          </w:tcPr>
          <w:p>
            <w:pPr>
              <w:pStyle w:val="12"/>
            </w:pPr>
            <w:r>
              <w:t>三、国有资本经营预算拨款收入</w:t>
            </w:r>
          </w:p>
        </w:tc>
        <w:tc>
          <w:tcPr>
            <w:tcW w:w="2959" w:type="dxa"/>
            <w:vAlign w:val="center"/>
          </w:tcPr>
          <w:p>
            <w:pPr>
              <w:pStyle w:val="11"/>
            </w:pPr>
          </w:p>
        </w:tc>
        <w:tc>
          <w:tcPr>
            <w:tcW w:w="2959"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2959" w:type="dxa"/>
            <w:vAlign w:val="center"/>
          </w:tcPr>
          <w:p>
            <w:pPr>
              <w:pStyle w:val="12"/>
            </w:pPr>
            <w:r>
              <w:t>四、财政专户管理资金收入</w:t>
            </w:r>
          </w:p>
        </w:tc>
        <w:tc>
          <w:tcPr>
            <w:tcW w:w="2959" w:type="dxa"/>
            <w:vAlign w:val="center"/>
          </w:tcPr>
          <w:p>
            <w:pPr>
              <w:pStyle w:val="11"/>
            </w:pPr>
          </w:p>
        </w:tc>
        <w:tc>
          <w:tcPr>
            <w:tcW w:w="2959"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2959" w:type="dxa"/>
            <w:vAlign w:val="center"/>
          </w:tcPr>
          <w:p>
            <w:pPr>
              <w:pStyle w:val="12"/>
            </w:pPr>
            <w:r>
              <w:t>五、单位资金</w:t>
            </w:r>
          </w:p>
        </w:tc>
        <w:tc>
          <w:tcPr>
            <w:tcW w:w="2959" w:type="dxa"/>
            <w:vAlign w:val="center"/>
          </w:tcPr>
          <w:p>
            <w:pPr>
              <w:pStyle w:val="11"/>
            </w:pPr>
          </w:p>
        </w:tc>
        <w:tc>
          <w:tcPr>
            <w:tcW w:w="2959"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七、文化旅游体育与传媒支出</w:t>
            </w:r>
          </w:p>
        </w:tc>
        <w:tc>
          <w:tcPr>
            <w:tcW w:w="2959" w:type="dxa"/>
            <w:vAlign w:val="center"/>
          </w:tcPr>
          <w:p>
            <w:pPr>
              <w:pStyle w:val="11"/>
            </w:pPr>
            <w:r>
              <w:t>22464832.84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八、社会保障和就业支出</w:t>
            </w:r>
          </w:p>
        </w:tc>
        <w:tc>
          <w:tcPr>
            <w:tcW w:w="2959" w:type="dxa"/>
            <w:vAlign w:val="center"/>
          </w:tcPr>
          <w:p>
            <w:pPr>
              <w:pStyle w:val="11"/>
            </w:pPr>
            <w:r>
              <w:t>488200.00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十、卫生健康支出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二十、住房保障支出</w:t>
            </w:r>
          </w:p>
        </w:tc>
        <w:tc>
          <w:tcPr>
            <w:tcW w:w="2959" w:type="dxa"/>
            <w:vAlign w:val="center"/>
          </w:tcPr>
          <w:p>
            <w:pPr>
              <w:pStyle w:val="11"/>
            </w:pPr>
            <w:r>
              <w:t>13656.00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二十三、灾害防治及应急管理支出</w:t>
            </w:r>
          </w:p>
        </w:tc>
        <w:tc>
          <w:tcPr>
            <w:tcW w:w="2959" w:type="dxa"/>
            <w:vAlign w:val="center"/>
          </w:tcPr>
          <w:p>
            <w:pPr>
              <w:pStyle w:val="11"/>
            </w:pPr>
            <w:r>
              <w:t>12015215.00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2959" w:type="dxa"/>
            <w:vAlign w:val="center"/>
          </w:tcPr>
          <w:p>
            <w:pPr>
              <w:pStyle w:val="14"/>
            </w:pPr>
            <w:r>
              <w:t>本年收入合计</w:t>
            </w:r>
          </w:p>
        </w:tc>
        <w:tc>
          <w:tcPr>
            <w:tcW w:w="2959" w:type="dxa"/>
            <w:vAlign w:val="center"/>
          </w:tcPr>
          <w:p>
            <w:pPr>
              <w:pStyle w:val="15"/>
            </w:pPr>
            <w:r>
              <w:t>18361903.84</w:t>
            </w:r>
          </w:p>
        </w:tc>
        <w:tc>
          <w:tcPr>
            <w:tcW w:w="2959" w:type="dxa"/>
            <w:vAlign w:val="center"/>
          </w:tcPr>
          <w:p>
            <w:pPr>
              <w:pStyle w:val="14"/>
            </w:pPr>
            <w:r>
              <w:t>本年支出合计</w:t>
            </w:r>
          </w:p>
        </w:tc>
        <w:tc>
          <w:tcPr>
            <w:tcW w:w="2959" w:type="dxa"/>
            <w:vAlign w:val="center"/>
          </w:tcPr>
          <w:p>
            <w:pPr>
              <w:pStyle w:val="15"/>
            </w:pPr>
            <w:r>
              <w:t>34981903.84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2959" w:type="dxa"/>
            <w:vAlign w:val="center"/>
          </w:tcPr>
          <w:p>
            <w:pPr>
              <w:pStyle w:val="12"/>
            </w:pPr>
            <w:r>
              <w:t>上年结转结余</w:t>
            </w:r>
          </w:p>
        </w:tc>
        <w:tc>
          <w:tcPr>
            <w:tcW w:w="2959" w:type="dxa"/>
            <w:vAlign w:val="center"/>
          </w:tcPr>
          <w:p>
            <w:pPr>
              <w:pStyle w:val="11"/>
            </w:pPr>
            <w:r>
              <w:t>16620000.00</w:t>
            </w:r>
          </w:p>
        </w:tc>
        <w:tc>
          <w:tcPr>
            <w:tcW w:w="2959"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34</w:t>
            </w:r>
          </w:p>
        </w:tc>
        <w:tc>
          <w:tcPr>
            <w:tcW w:w="2959" w:type="dxa"/>
            <w:vAlign w:val="center"/>
          </w:tcPr>
          <w:p>
            <w:pPr>
              <w:pStyle w:val="14"/>
            </w:pPr>
            <w:r>
              <w:t>收入总计</w:t>
            </w:r>
          </w:p>
        </w:tc>
        <w:tc>
          <w:tcPr>
            <w:tcW w:w="2959" w:type="dxa"/>
            <w:vAlign w:val="center"/>
          </w:tcPr>
          <w:p>
            <w:pPr>
              <w:pStyle w:val="15"/>
            </w:pPr>
            <w:r>
              <w:t>34981903.84</w:t>
            </w:r>
          </w:p>
        </w:tc>
        <w:tc>
          <w:tcPr>
            <w:tcW w:w="2959" w:type="dxa"/>
            <w:vAlign w:val="center"/>
          </w:tcPr>
          <w:p>
            <w:pPr>
              <w:pStyle w:val="14"/>
            </w:pPr>
            <w:r>
              <w:t>支出总计</w:t>
            </w:r>
          </w:p>
        </w:tc>
        <w:tc>
          <w:tcPr>
            <w:tcW w:w="2959" w:type="dxa"/>
            <w:vAlign w:val="center"/>
          </w:tcPr>
          <w:p>
            <w:pPr>
              <w:pStyle w:val="15"/>
            </w:pPr>
            <w:r>
              <w:t>34981903.84</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pPr>
            <w:r>
              <w:t>34981903.84</w:t>
            </w:r>
          </w:p>
        </w:tc>
        <w:tc>
          <w:tcPr>
            <w:tcW w:w="758" w:type="dxa"/>
            <w:vAlign w:val="center"/>
          </w:tcPr>
          <w:p>
            <w:pPr>
              <w:pStyle w:val="15"/>
            </w:pPr>
            <w:r>
              <w:t>18361903.84</w:t>
            </w:r>
          </w:p>
        </w:tc>
        <w:tc>
          <w:tcPr>
            <w:tcW w:w="758" w:type="dxa"/>
            <w:vAlign w:val="center"/>
          </w:tcPr>
          <w:p>
            <w:pPr>
              <w:pStyle w:val="15"/>
            </w:pPr>
            <w:r>
              <w:t>18361903.84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16620000.00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758" w:type="dxa"/>
            <w:vAlign w:val="center"/>
          </w:tcPr>
          <w:p>
            <w:pPr>
              <w:pStyle w:val="12"/>
            </w:pPr>
            <w:r>
              <w:t>207</w:t>
            </w:r>
          </w:p>
        </w:tc>
        <w:tc>
          <w:tcPr>
            <w:tcW w:w="758" w:type="dxa"/>
            <w:vAlign w:val="center"/>
          </w:tcPr>
          <w:p>
            <w:pPr>
              <w:pStyle w:val="12"/>
            </w:pPr>
            <w:r>
              <w:t>文化旅游体育与传媒支出</w:t>
            </w:r>
          </w:p>
        </w:tc>
        <w:tc>
          <w:tcPr>
            <w:tcW w:w="758" w:type="dxa"/>
            <w:vAlign w:val="center"/>
          </w:tcPr>
          <w:p>
            <w:pPr>
              <w:pStyle w:val="11"/>
            </w:pPr>
            <w:r>
              <w:t>22464832.84</w:t>
            </w:r>
          </w:p>
        </w:tc>
        <w:tc>
          <w:tcPr>
            <w:tcW w:w="758" w:type="dxa"/>
            <w:vAlign w:val="center"/>
          </w:tcPr>
          <w:p>
            <w:pPr>
              <w:pStyle w:val="11"/>
            </w:pPr>
            <w:r>
              <w:t>15464832.84</w:t>
            </w:r>
          </w:p>
        </w:tc>
        <w:tc>
          <w:tcPr>
            <w:tcW w:w="758" w:type="dxa"/>
            <w:vAlign w:val="center"/>
          </w:tcPr>
          <w:p>
            <w:pPr>
              <w:pStyle w:val="11"/>
            </w:pPr>
            <w:r>
              <w:t>15464832.84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758" w:type="dxa"/>
            <w:vAlign w:val="center"/>
          </w:tcPr>
          <w:p>
            <w:pPr>
              <w:pStyle w:val="12"/>
            </w:pPr>
            <w:r>
              <w:t>20701</w:t>
            </w:r>
          </w:p>
        </w:tc>
        <w:tc>
          <w:tcPr>
            <w:tcW w:w="758" w:type="dxa"/>
            <w:vAlign w:val="center"/>
          </w:tcPr>
          <w:p>
            <w:pPr>
              <w:pStyle w:val="12"/>
            </w:pPr>
            <w:r>
              <w:t>文化和旅游</w:t>
            </w:r>
          </w:p>
        </w:tc>
        <w:tc>
          <w:tcPr>
            <w:tcW w:w="758" w:type="dxa"/>
            <w:vAlign w:val="center"/>
          </w:tcPr>
          <w:p>
            <w:pPr>
              <w:pStyle w:val="11"/>
            </w:pPr>
            <w:r>
              <w:t>6556302.00</w:t>
            </w:r>
          </w:p>
        </w:tc>
        <w:tc>
          <w:tcPr>
            <w:tcW w:w="758" w:type="dxa"/>
            <w:vAlign w:val="center"/>
          </w:tcPr>
          <w:p>
            <w:pPr>
              <w:pStyle w:val="11"/>
            </w:pPr>
            <w:r>
              <w:t>6556302.00</w:t>
            </w:r>
          </w:p>
        </w:tc>
        <w:tc>
          <w:tcPr>
            <w:tcW w:w="758" w:type="dxa"/>
            <w:vAlign w:val="center"/>
          </w:tcPr>
          <w:p>
            <w:pPr>
              <w:pStyle w:val="11"/>
            </w:pPr>
            <w:r>
              <w:t>6556302.00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758" w:type="dxa"/>
            <w:vAlign w:val="center"/>
          </w:tcPr>
          <w:p>
            <w:pPr>
              <w:pStyle w:val="12"/>
            </w:pPr>
            <w:r>
              <w:t>2070101</w:t>
            </w:r>
          </w:p>
        </w:tc>
        <w:tc>
          <w:tcPr>
            <w:tcW w:w="758" w:type="dxa"/>
            <w:vAlign w:val="center"/>
          </w:tcPr>
          <w:p>
            <w:pPr>
              <w:pStyle w:val="12"/>
            </w:pPr>
            <w:r>
              <w:t>行政运行</w:t>
            </w:r>
          </w:p>
        </w:tc>
        <w:tc>
          <w:tcPr>
            <w:tcW w:w="758" w:type="dxa"/>
            <w:vAlign w:val="center"/>
          </w:tcPr>
          <w:p>
            <w:pPr>
              <w:pStyle w:val="11"/>
            </w:pPr>
            <w:r>
              <w:t>6556302.00</w:t>
            </w:r>
          </w:p>
        </w:tc>
        <w:tc>
          <w:tcPr>
            <w:tcW w:w="758" w:type="dxa"/>
            <w:vAlign w:val="center"/>
          </w:tcPr>
          <w:p>
            <w:pPr>
              <w:pStyle w:val="11"/>
            </w:pPr>
            <w:r>
              <w:t>6556302.00</w:t>
            </w:r>
          </w:p>
        </w:tc>
        <w:tc>
          <w:tcPr>
            <w:tcW w:w="758" w:type="dxa"/>
            <w:vAlign w:val="center"/>
          </w:tcPr>
          <w:p>
            <w:pPr>
              <w:pStyle w:val="11"/>
            </w:pPr>
            <w:r>
              <w:t>6556302.00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758" w:type="dxa"/>
            <w:vAlign w:val="center"/>
          </w:tcPr>
          <w:p>
            <w:pPr>
              <w:pStyle w:val="12"/>
            </w:pPr>
            <w:r>
              <w:t>20702</w:t>
            </w:r>
          </w:p>
        </w:tc>
        <w:tc>
          <w:tcPr>
            <w:tcW w:w="758" w:type="dxa"/>
            <w:vAlign w:val="center"/>
          </w:tcPr>
          <w:p>
            <w:pPr>
              <w:pStyle w:val="12"/>
            </w:pPr>
            <w:r>
              <w:t>文物</w:t>
            </w:r>
          </w:p>
        </w:tc>
        <w:tc>
          <w:tcPr>
            <w:tcW w:w="758" w:type="dxa"/>
            <w:vAlign w:val="center"/>
          </w:tcPr>
          <w:p>
            <w:pPr>
              <w:pStyle w:val="11"/>
            </w:pPr>
            <w:r>
              <w:t>20000.00</w:t>
            </w:r>
          </w:p>
        </w:tc>
        <w:tc>
          <w:tcPr>
            <w:tcW w:w="758" w:type="dxa"/>
            <w:vAlign w:val="center"/>
          </w:tcPr>
          <w:p>
            <w:pPr>
              <w:pStyle w:val="11"/>
            </w:pPr>
            <w:r>
              <w:t>20000.00</w:t>
            </w:r>
          </w:p>
        </w:tc>
        <w:tc>
          <w:tcPr>
            <w:tcW w:w="758" w:type="dxa"/>
            <w:vAlign w:val="center"/>
          </w:tcPr>
          <w:p>
            <w:pPr>
              <w:pStyle w:val="11"/>
            </w:pPr>
            <w:r>
              <w:t>20000.00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6</w:t>
            </w:r>
          </w:p>
        </w:tc>
        <w:tc>
          <w:tcPr>
            <w:tcW w:w="758" w:type="dxa"/>
            <w:vAlign w:val="center"/>
          </w:tcPr>
          <w:p>
            <w:pPr>
              <w:pStyle w:val="12"/>
            </w:pPr>
            <w:r>
              <w:t>2070204</w:t>
            </w:r>
          </w:p>
        </w:tc>
        <w:tc>
          <w:tcPr>
            <w:tcW w:w="758" w:type="dxa"/>
            <w:vAlign w:val="center"/>
          </w:tcPr>
          <w:p>
            <w:pPr>
              <w:pStyle w:val="12"/>
            </w:pPr>
            <w:r>
              <w:t>文物保护</w:t>
            </w:r>
          </w:p>
        </w:tc>
        <w:tc>
          <w:tcPr>
            <w:tcW w:w="758" w:type="dxa"/>
            <w:vAlign w:val="center"/>
          </w:tcPr>
          <w:p>
            <w:pPr>
              <w:pStyle w:val="11"/>
            </w:pPr>
            <w:r>
              <w:t>20000.00</w:t>
            </w:r>
          </w:p>
        </w:tc>
        <w:tc>
          <w:tcPr>
            <w:tcW w:w="758" w:type="dxa"/>
            <w:vAlign w:val="center"/>
          </w:tcPr>
          <w:p>
            <w:pPr>
              <w:pStyle w:val="11"/>
            </w:pPr>
            <w:r>
              <w:t>20000.00</w:t>
            </w:r>
          </w:p>
        </w:tc>
        <w:tc>
          <w:tcPr>
            <w:tcW w:w="758" w:type="dxa"/>
            <w:vAlign w:val="center"/>
          </w:tcPr>
          <w:p>
            <w:pPr>
              <w:pStyle w:val="11"/>
            </w:pPr>
            <w:r>
              <w:t>20000.00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7</w:t>
            </w:r>
          </w:p>
        </w:tc>
        <w:tc>
          <w:tcPr>
            <w:tcW w:w="758" w:type="dxa"/>
            <w:vAlign w:val="center"/>
          </w:tcPr>
          <w:p>
            <w:pPr>
              <w:pStyle w:val="12"/>
            </w:pPr>
            <w:r>
              <w:t>20799</w:t>
            </w:r>
          </w:p>
        </w:tc>
        <w:tc>
          <w:tcPr>
            <w:tcW w:w="758" w:type="dxa"/>
            <w:vAlign w:val="center"/>
          </w:tcPr>
          <w:p>
            <w:pPr>
              <w:pStyle w:val="12"/>
            </w:pPr>
            <w:r>
              <w:t>其他文化旅游体育与传媒支出</w:t>
            </w:r>
          </w:p>
        </w:tc>
        <w:tc>
          <w:tcPr>
            <w:tcW w:w="758" w:type="dxa"/>
            <w:vAlign w:val="center"/>
          </w:tcPr>
          <w:p>
            <w:pPr>
              <w:pStyle w:val="11"/>
            </w:pPr>
            <w:r>
              <w:t>15888530.84</w:t>
            </w:r>
          </w:p>
        </w:tc>
        <w:tc>
          <w:tcPr>
            <w:tcW w:w="758" w:type="dxa"/>
            <w:vAlign w:val="center"/>
          </w:tcPr>
          <w:p>
            <w:pPr>
              <w:pStyle w:val="11"/>
            </w:pPr>
            <w:r>
              <w:t>8888530.84</w:t>
            </w:r>
          </w:p>
        </w:tc>
        <w:tc>
          <w:tcPr>
            <w:tcW w:w="758" w:type="dxa"/>
            <w:vAlign w:val="center"/>
          </w:tcPr>
          <w:p>
            <w:pPr>
              <w:pStyle w:val="11"/>
            </w:pPr>
            <w:r>
              <w:t>8888530.84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8</w:t>
            </w:r>
          </w:p>
        </w:tc>
        <w:tc>
          <w:tcPr>
            <w:tcW w:w="758" w:type="dxa"/>
            <w:vAlign w:val="center"/>
          </w:tcPr>
          <w:p>
            <w:pPr>
              <w:pStyle w:val="12"/>
            </w:pPr>
            <w:r>
              <w:t>2079999</w:t>
            </w:r>
          </w:p>
        </w:tc>
        <w:tc>
          <w:tcPr>
            <w:tcW w:w="758" w:type="dxa"/>
            <w:vAlign w:val="center"/>
          </w:tcPr>
          <w:p>
            <w:pPr>
              <w:pStyle w:val="12"/>
            </w:pPr>
            <w:r>
              <w:t>其他文化旅游体育与传媒支出</w:t>
            </w:r>
          </w:p>
        </w:tc>
        <w:tc>
          <w:tcPr>
            <w:tcW w:w="758" w:type="dxa"/>
            <w:vAlign w:val="center"/>
          </w:tcPr>
          <w:p>
            <w:pPr>
              <w:pStyle w:val="11"/>
            </w:pPr>
            <w:r>
              <w:t>15888530.84</w:t>
            </w:r>
          </w:p>
        </w:tc>
        <w:tc>
          <w:tcPr>
            <w:tcW w:w="758" w:type="dxa"/>
            <w:vAlign w:val="center"/>
          </w:tcPr>
          <w:p>
            <w:pPr>
              <w:pStyle w:val="11"/>
            </w:pPr>
            <w:r>
              <w:t>8888530.84</w:t>
            </w:r>
          </w:p>
        </w:tc>
        <w:tc>
          <w:tcPr>
            <w:tcW w:w="758" w:type="dxa"/>
            <w:vAlign w:val="center"/>
          </w:tcPr>
          <w:p>
            <w:pPr>
              <w:pStyle w:val="11"/>
            </w:pPr>
            <w:r>
              <w:t>8888530.84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9</w:t>
            </w:r>
          </w:p>
        </w:tc>
        <w:tc>
          <w:tcPr>
            <w:tcW w:w="758" w:type="dxa"/>
            <w:vAlign w:val="center"/>
          </w:tcPr>
          <w:p>
            <w:pPr>
              <w:pStyle w:val="12"/>
            </w:pPr>
            <w:r>
              <w:t>208</w:t>
            </w:r>
          </w:p>
        </w:tc>
        <w:tc>
          <w:tcPr>
            <w:tcW w:w="758" w:type="dxa"/>
            <w:vAlign w:val="center"/>
          </w:tcPr>
          <w:p>
            <w:pPr>
              <w:pStyle w:val="12"/>
            </w:pPr>
            <w:r>
              <w:t>社会保障和就业支出</w:t>
            </w:r>
          </w:p>
        </w:tc>
        <w:tc>
          <w:tcPr>
            <w:tcW w:w="758" w:type="dxa"/>
            <w:vAlign w:val="center"/>
          </w:tcPr>
          <w:p>
            <w:pPr>
              <w:pStyle w:val="11"/>
            </w:pPr>
            <w:r>
              <w:t>488200.00</w:t>
            </w:r>
          </w:p>
        </w:tc>
        <w:tc>
          <w:tcPr>
            <w:tcW w:w="758" w:type="dxa"/>
            <w:vAlign w:val="center"/>
          </w:tcPr>
          <w:p>
            <w:pPr>
              <w:pStyle w:val="11"/>
            </w:pPr>
            <w:r>
              <w:t>488200.00</w:t>
            </w:r>
          </w:p>
        </w:tc>
        <w:tc>
          <w:tcPr>
            <w:tcW w:w="758" w:type="dxa"/>
            <w:vAlign w:val="center"/>
          </w:tcPr>
          <w:p>
            <w:pPr>
              <w:pStyle w:val="11"/>
            </w:pPr>
            <w:r>
              <w:t>488200.00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10</w:t>
            </w:r>
          </w:p>
        </w:tc>
        <w:tc>
          <w:tcPr>
            <w:tcW w:w="758" w:type="dxa"/>
            <w:vAlign w:val="center"/>
          </w:tcPr>
          <w:p>
            <w:pPr>
              <w:pStyle w:val="12"/>
            </w:pPr>
            <w:r>
              <w:t>20805</w:t>
            </w:r>
          </w:p>
        </w:tc>
        <w:tc>
          <w:tcPr>
            <w:tcW w:w="758" w:type="dxa"/>
            <w:vAlign w:val="center"/>
          </w:tcPr>
          <w:p>
            <w:pPr>
              <w:pStyle w:val="12"/>
            </w:pPr>
            <w:r>
              <w:t>行政事业单位养老支出</w:t>
            </w:r>
          </w:p>
        </w:tc>
        <w:tc>
          <w:tcPr>
            <w:tcW w:w="758" w:type="dxa"/>
            <w:vAlign w:val="center"/>
          </w:tcPr>
          <w:p>
            <w:pPr>
              <w:pStyle w:val="11"/>
            </w:pPr>
            <w:r>
              <w:t>488200.00</w:t>
            </w:r>
          </w:p>
        </w:tc>
        <w:tc>
          <w:tcPr>
            <w:tcW w:w="758" w:type="dxa"/>
            <w:vAlign w:val="center"/>
          </w:tcPr>
          <w:p>
            <w:pPr>
              <w:pStyle w:val="11"/>
            </w:pPr>
            <w:r>
              <w:t>488200.00</w:t>
            </w:r>
          </w:p>
        </w:tc>
        <w:tc>
          <w:tcPr>
            <w:tcW w:w="758" w:type="dxa"/>
            <w:vAlign w:val="center"/>
          </w:tcPr>
          <w:p>
            <w:pPr>
              <w:pStyle w:val="11"/>
            </w:pPr>
            <w:r>
              <w:t>488200.00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11</w:t>
            </w:r>
          </w:p>
        </w:tc>
        <w:tc>
          <w:tcPr>
            <w:tcW w:w="758" w:type="dxa"/>
            <w:vAlign w:val="center"/>
          </w:tcPr>
          <w:p>
            <w:pPr>
              <w:pStyle w:val="12"/>
            </w:pPr>
            <w:r>
              <w:t>2080505</w:t>
            </w:r>
          </w:p>
        </w:tc>
        <w:tc>
          <w:tcPr>
            <w:tcW w:w="758" w:type="dxa"/>
            <w:vAlign w:val="center"/>
          </w:tcPr>
          <w:p>
            <w:pPr>
              <w:pStyle w:val="12"/>
            </w:pPr>
            <w:r>
              <w:t>机关事业单位基本养老保险缴费支出</w:t>
            </w:r>
          </w:p>
        </w:tc>
        <w:tc>
          <w:tcPr>
            <w:tcW w:w="758" w:type="dxa"/>
            <w:vAlign w:val="center"/>
          </w:tcPr>
          <w:p>
            <w:pPr>
              <w:pStyle w:val="11"/>
            </w:pPr>
            <w:r>
              <w:t>488200.00</w:t>
            </w:r>
          </w:p>
        </w:tc>
        <w:tc>
          <w:tcPr>
            <w:tcW w:w="758" w:type="dxa"/>
            <w:vAlign w:val="center"/>
          </w:tcPr>
          <w:p>
            <w:pPr>
              <w:pStyle w:val="11"/>
            </w:pPr>
            <w:r>
              <w:t>488200.00</w:t>
            </w:r>
          </w:p>
        </w:tc>
        <w:tc>
          <w:tcPr>
            <w:tcW w:w="758" w:type="dxa"/>
            <w:vAlign w:val="center"/>
          </w:tcPr>
          <w:p>
            <w:pPr>
              <w:pStyle w:val="11"/>
            </w:pPr>
            <w:r>
              <w:t>488200.00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12</w:t>
            </w:r>
          </w:p>
        </w:tc>
        <w:tc>
          <w:tcPr>
            <w:tcW w:w="758" w:type="dxa"/>
            <w:vAlign w:val="center"/>
          </w:tcPr>
          <w:p>
            <w:pPr>
              <w:pStyle w:val="12"/>
            </w:pPr>
            <w:r>
              <w:t>221</w:t>
            </w:r>
          </w:p>
        </w:tc>
        <w:tc>
          <w:tcPr>
            <w:tcW w:w="758" w:type="dxa"/>
            <w:vAlign w:val="center"/>
          </w:tcPr>
          <w:p>
            <w:pPr>
              <w:pStyle w:val="12"/>
            </w:pPr>
            <w:r>
              <w:t>住房保障支出</w:t>
            </w:r>
          </w:p>
        </w:tc>
        <w:tc>
          <w:tcPr>
            <w:tcW w:w="758" w:type="dxa"/>
            <w:vAlign w:val="center"/>
          </w:tcPr>
          <w:p>
            <w:pPr>
              <w:pStyle w:val="11"/>
            </w:pPr>
            <w:r>
              <w:t>13656.00</w:t>
            </w:r>
          </w:p>
        </w:tc>
        <w:tc>
          <w:tcPr>
            <w:tcW w:w="758" w:type="dxa"/>
            <w:vAlign w:val="center"/>
          </w:tcPr>
          <w:p>
            <w:pPr>
              <w:pStyle w:val="11"/>
            </w:pPr>
            <w:r>
              <w:t>13656.00</w:t>
            </w:r>
          </w:p>
        </w:tc>
        <w:tc>
          <w:tcPr>
            <w:tcW w:w="758" w:type="dxa"/>
            <w:vAlign w:val="center"/>
          </w:tcPr>
          <w:p>
            <w:pPr>
              <w:pStyle w:val="11"/>
            </w:pPr>
            <w:r>
              <w:t>13656.00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13</w:t>
            </w:r>
          </w:p>
        </w:tc>
        <w:tc>
          <w:tcPr>
            <w:tcW w:w="758" w:type="dxa"/>
            <w:vAlign w:val="center"/>
          </w:tcPr>
          <w:p>
            <w:pPr>
              <w:pStyle w:val="12"/>
            </w:pPr>
            <w:r>
              <w:t>22102</w:t>
            </w:r>
          </w:p>
        </w:tc>
        <w:tc>
          <w:tcPr>
            <w:tcW w:w="758" w:type="dxa"/>
            <w:vAlign w:val="center"/>
          </w:tcPr>
          <w:p>
            <w:pPr>
              <w:pStyle w:val="12"/>
            </w:pPr>
            <w:r>
              <w:t>住房改革支出</w:t>
            </w:r>
          </w:p>
        </w:tc>
        <w:tc>
          <w:tcPr>
            <w:tcW w:w="758" w:type="dxa"/>
            <w:vAlign w:val="center"/>
          </w:tcPr>
          <w:p>
            <w:pPr>
              <w:pStyle w:val="11"/>
            </w:pPr>
            <w:r>
              <w:t>13656.00</w:t>
            </w:r>
          </w:p>
        </w:tc>
        <w:tc>
          <w:tcPr>
            <w:tcW w:w="758" w:type="dxa"/>
            <w:vAlign w:val="center"/>
          </w:tcPr>
          <w:p>
            <w:pPr>
              <w:pStyle w:val="11"/>
            </w:pPr>
            <w:r>
              <w:t>13656.00</w:t>
            </w:r>
          </w:p>
        </w:tc>
        <w:tc>
          <w:tcPr>
            <w:tcW w:w="758" w:type="dxa"/>
            <w:vAlign w:val="center"/>
          </w:tcPr>
          <w:p>
            <w:pPr>
              <w:pStyle w:val="11"/>
            </w:pPr>
            <w:r>
              <w:t>13656.00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14</w:t>
            </w:r>
          </w:p>
        </w:tc>
        <w:tc>
          <w:tcPr>
            <w:tcW w:w="758" w:type="dxa"/>
            <w:vAlign w:val="center"/>
          </w:tcPr>
          <w:p>
            <w:pPr>
              <w:pStyle w:val="12"/>
            </w:pPr>
            <w:r>
              <w:t>2210201</w:t>
            </w:r>
          </w:p>
        </w:tc>
        <w:tc>
          <w:tcPr>
            <w:tcW w:w="758" w:type="dxa"/>
            <w:vAlign w:val="center"/>
          </w:tcPr>
          <w:p>
            <w:pPr>
              <w:pStyle w:val="12"/>
            </w:pPr>
            <w:r>
              <w:t>住房公积金</w:t>
            </w:r>
          </w:p>
        </w:tc>
        <w:tc>
          <w:tcPr>
            <w:tcW w:w="758" w:type="dxa"/>
            <w:vAlign w:val="center"/>
          </w:tcPr>
          <w:p>
            <w:pPr>
              <w:pStyle w:val="11"/>
            </w:pPr>
            <w:r>
              <w:t>13656.00</w:t>
            </w:r>
          </w:p>
        </w:tc>
        <w:tc>
          <w:tcPr>
            <w:tcW w:w="758" w:type="dxa"/>
            <w:vAlign w:val="center"/>
          </w:tcPr>
          <w:p>
            <w:pPr>
              <w:pStyle w:val="11"/>
            </w:pPr>
            <w:r>
              <w:t>13656.00</w:t>
            </w:r>
          </w:p>
        </w:tc>
        <w:tc>
          <w:tcPr>
            <w:tcW w:w="758" w:type="dxa"/>
            <w:vAlign w:val="center"/>
          </w:tcPr>
          <w:p>
            <w:pPr>
              <w:pStyle w:val="11"/>
            </w:pPr>
            <w:r>
              <w:t>13656.00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15</w:t>
            </w:r>
          </w:p>
        </w:tc>
        <w:tc>
          <w:tcPr>
            <w:tcW w:w="758" w:type="dxa"/>
            <w:vAlign w:val="center"/>
          </w:tcPr>
          <w:p>
            <w:pPr>
              <w:pStyle w:val="12"/>
            </w:pPr>
            <w:r>
              <w:t>224</w:t>
            </w:r>
          </w:p>
        </w:tc>
        <w:tc>
          <w:tcPr>
            <w:tcW w:w="758" w:type="dxa"/>
            <w:vAlign w:val="center"/>
          </w:tcPr>
          <w:p>
            <w:pPr>
              <w:pStyle w:val="12"/>
            </w:pPr>
            <w:r>
              <w:t>灾害防治及应急管理支出</w:t>
            </w:r>
          </w:p>
        </w:tc>
        <w:tc>
          <w:tcPr>
            <w:tcW w:w="758" w:type="dxa"/>
            <w:vAlign w:val="center"/>
          </w:tcPr>
          <w:p>
            <w:pPr>
              <w:pStyle w:val="11"/>
            </w:pPr>
            <w:r>
              <w:t>12015215.00</w:t>
            </w:r>
          </w:p>
        </w:tc>
        <w:tc>
          <w:tcPr>
            <w:tcW w:w="758" w:type="dxa"/>
            <w:vAlign w:val="center"/>
          </w:tcPr>
          <w:p>
            <w:pPr>
              <w:pStyle w:val="11"/>
            </w:pPr>
            <w:r>
              <w:t>2395215.00</w:t>
            </w:r>
          </w:p>
        </w:tc>
        <w:tc>
          <w:tcPr>
            <w:tcW w:w="758" w:type="dxa"/>
            <w:vAlign w:val="center"/>
          </w:tcPr>
          <w:p>
            <w:pPr>
              <w:pStyle w:val="11"/>
            </w:pPr>
            <w:r>
              <w:t>2395215.00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9620000.00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16</w:t>
            </w:r>
          </w:p>
        </w:tc>
        <w:tc>
          <w:tcPr>
            <w:tcW w:w="758" w:type="dxa"/>
            <w:vAlign w:val="center"/>
          </w:tcPr>
          <w:p>
            <w:pPr>
              <w:pStyle w:val="12"/>
            </w:pPr>
            <w:r>
              <w:t>22407</w:t>
            </w:r>
          </w:p>
        </w:tc>
        <w:tc>
          <w:tcPr>
            <w:tcW w:w="758" w:type="dxa"/>
            <w:vAlign w:val="center"/>
          </w:tcPr>
          <w:p>
            <w:pPr>
              <w:pStyle w:val="12"/>
            </w:pPr>
            <w:r>
              <w:t>自然灾害救灾及恢复重建支出</w:t>
            </w:r>
          </w:p>
        </w:tc>
        <w:tc>
          <w:tcPr>
            <w:tcW w:w="758" w:type="dxa"/>
            <w:vAlign w:val="center"/>
          </w:tcPr>
          <w:p>
            <w:pPr>
              <w:pStyle w:val="11"/>
            </w:pPr>
            <w:r>
              <w:t>12015215.00</w:t>
            </w:r>
          </w:p>
        </w:tc>
        <w:tc>
          <w:tcPr>
            <w:tcW w:w="758" w:type="dxa"/>
            <w:vAlign w:val="center"/>
          </w:tcPr>
          <w:p>
            <w:pPr>
              <w:pStyle w:val="11"/>
            </w:pPr>
            <w:r>
              <w:t>2395215.00</w:t>
            </w:r>
          </w:p>
        </w:tc>
        <w:tc>
          <w:tcPr>
            <w:tcW w:w="758" w:type="dxa"/>
            <w:vAlign w:val="center"/>
          </w:tcPr>
          <w:p>
            <w:pPr>
              <w:pStyle w:val="11"/>
            </w:pPr>
            <w:r>
              <w:t>2395215.00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9620000.00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17</w:t>
            </w:r>
          </w:p>
        </w:tc>
        <w:tc>
          <w:tcPr>
            <w:tcW w:w="758" w:type="dxa"/>
            <w:vAlign w:val="center"/>
          </w:tcPr>
          <w:p>
            <w:pPr>
              <w:pStyle w:val="12"/>
            </w:pPr>
            <w:r>
              <w:t>2240799</w:t>
            </w:r>
          </w:p>
        </w:tc>
        <w:tc>
          <w:tcPr>
            <w:tcW w:w="758" w:type="dxa"/>
            <w:vAlign w:val="center"/>
          </w:tcPr>
          <w:p>
            <w:pPr>
              <w:pStyle w:val="12"/>
            </w:pPr>
            <w:r>
              <w:t>其他自然灾害救灾及恢复重建支出</w:t>
            </w:r>
          </w:p>
        </w:tc>
        <w:tc>
          <w:tcPr>
            <w:tcW w:w="758" w:type="dxa"/>
            <w:vAlign w:val="center"/>
          </w:tcPr>
          <w:p>
            <w:pPr>
              <w:pStyle w:val="11"/>
            </w:pPr>
            <w:r>
              <w:t>12015215.00</w:t>
            </w:r>
          </w:p>
        </w:tc>
        <w:tc>
          <w:tcPr>
            <w:tcW w:w="758" w:type="dxa"/>
            <w:vAlign w:val="center"/>
          </w:tcPr>
          <w:p>
            <w:pPr>
              <w:pStyle w:val="11"/>
            </w:pPr>
            <w:r>
              <w:t>2395215.00</w:t>
            </w:r>
          </w:p>
        </w:tc>
        <w:tc>
          <w:tcPr>
            <w:tcW w:w="758" w:type="dxa"/>
            <w:vAlign w:val="center"/>
          </w:tcPr>
          <w:p>
            <w:pPr>
              <w:pStyle w:val="11"/>
            </w:pPr>
            <w:r>
              <w:t>2395215.00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9620000.00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pPr>
            <w:r>
              <w:t>34981903.84</w:t>
            </w:r>
          </w:p>
        </w:tc>
        <w:tc>
          <w:tcPr>
            <w:tcW w:w="1095" w:type="dxa"/>
            <w:vAlign w:val="center"/>
          </w:tcPr>
          <w:p>
            <w:pPr>
              <w:pStyle w:val="15"/>
            </w:pPr>
            <w:r>
              <w:t>6851350.00</w:t>
            </w:r>
          </w:p>
        </w:tc>
        <w:tc>
          <w:tcPr>
            <w:tcW w:w="1095" w:type="dxa"/>
            <w:vAlign w:val="center"/>
          </w:tcPr>
          <w:p>
            <w:pPr>
              <w:pStyle w:val="15"/>
            </w:pPr>
            <w:r>
              <w:t>28130553.84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2</w:t>
            </w:r>
          </w:p>
        </w:tc>
        <w:tc>
          <w:tcPr>
            <w:tcW w:w="1095" w:type="dxa"/>
            <w:vAlign w:val="center"/>
          </w:tcPr>
          <w:p>
            <w:pPr>
              <w:pStyle w:val="12"/>
            </w:pPr>
            <w:r>
              <w:t>207</w:t>
            </w:r>
          </w:p>
        </w:tc>
        <w:tc>
          <w:tcPr>
            <w:tcW w:w="1095" w:type="dxa"/>
            <w:vAlign w:val="center"/>
          </w:tcPr>
          <w:p>
            <w:pPr>
              <w:pStyle w:val="12"/>
            </w:pPr>
            <w:r>
              <w:t>文化旅游体育与传媒支出</w:t>
            </w:r>
          </w:p>
        </w:tc>
        <w:tc>
          <w:tcPr>
            <w:tcW w:w="1095" w:type="dxa"/>
            <w:vAlign w:val="center"/>
          </w:tcPr>
          <w:p>
            <w:pPr>
              <w:pStyle w:val="11"/>
            </w:pPr>
            <w:r>
              <w:t>22464832.84</w:t>
            </w:r>
          </w:p>
        </w:tc>
        <w:tc>
          <w:tcPr>
            <w:tcW w:w="1095" w:type="dxa"/>
            <w:vAlign w:val="center"/>
          </w:tcPr>
          <w:p>
            <w:pPr>
              <w:pStyle w:val="11"/>
            </w:pPr>
            <w:r>
              <w:t>6349494.00</w:t>
            </w:r>
          </w:p>
        </w:tc>
        <w:tc>
          <w:tcPr>
            <w:tcW w:w="1095" w:type="dxa"/>
            <w:vAlign w:val="center"/>
          </w:tcPr>
          <w:p>
            <w:pPr>
              <w:pStyle w:val="11"/>
            </w:pPr>
            <w:r>
              <w:t>16115338.84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3</w:t>
            </w:r>
          </w:p>
        </w:tc>
        <w:tc>
          <w:tcPr>
            <w:tcW w:w="1095" w:type="dxa"/>
            <w:vAlign w:val="center"/>
          </w:tcPr>
          <w:p>
            <w:pPr>
              <w:pStyle w:val="12"/>
            </w:pPr>
            <w:r>
              <w:t>20701</w:t>
            </w:r>
          </w:p>
        </w:tc>
        <w:tc>
          <w:tcPr>
            <w:tcW w:w="1095" w:type="dxa"/>
            <w:vAlign w:val="center"/>
          </w:tcPr>
          <w:p>
            <w:pPr>
              <w:pStyle w:val="12"/>
            </w:pPr>
            <w:r>
              <w:t>文化和旅游</w:t>
            </w:r>
          </w:p>
        </w:tc>
        <w:tc>
          <w:tcPr>
            <w:tcW w:w="1095" w:type="dxa"/>
            <w:vAlign w:val="center"/>
          </w:tcPr>
          <w:p>
            <w:pPr>
              <w:pStyle w:val="11"/>
            </w:pPr>
            <w:r>
              <w:t>6556302.00</w:t>
            </w:r>
          </w:p>
        </w:tc>
        <w:tc>
          <w:tcPr>
            <w:tcW w:w="1095" w:type="dxa"/>
            <w:vAlign w:val="center"/>
          </w:tcPr>
          <w:p>
            <w:pPr>
              <w:pStyle w:val="11"/>
            </w:pPr>
            <w:r>
              <w:t>6349494.00</w:t>
            </w:r>
          </w:p>
        </w:tc>
        <w:tc>
          <w:tcPr>
            <w:tcW w:w="1095" w:type="dxa"/>
            <w:vAlign w:val="center"/>
          </w:tcPr>
          <w:p>
            <w:pPr>
              <w:pStyle w:val="11"/>
            </w:pPr>
            <w:r>
              <w:t>206808.00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4</w:t>
            </w:r>
          </w:p>
        </w:tc>
        <w:tc>
          <w:tcPr>
            <w:tcW w:w="1095" w:type="dxa"/>
            <w:vAlign w:val="center"/>
          </w:tcPr>
          <w:p>
            <w:pPr>
              <w:pStyle w:val="12"/>
            </w:pPr>
            <w:r>
              <w:t>2070101</w:t>
            </w:r>
          </w:p>
        </w:tc>
        <w:tc>
          <w:tcPr>
            <w:tcW w:w="1095" w:type="dxa"/>
            <w:vAlign w:val="center"/>
          </w:tcPr>
          <w:p>
            <w:pPr>
              <w:pStyle w:val="12"/>
            </w:pPr>
            <w:r>
              <w:t>行政运行</w:t>
            </w:r>
          </w:p>
        </w:tc>
        <w:tc>
          <w:tcPr>
            <w:tcW w:w="1095" w:type="dxa"/>
            <w:vAlign w:val="center"/>
          </w:tcPr>
          <w:p>
            <w:pPr>
              <w:pStyle w:val="11"/>
            </w:pPr>
            <w:r>
              <w:t>6556302.00</w:t>
            </w:r>
          </w:p>
        </w:tc>
        <w:tc>
          <w:tcPr>
            <w:tcW w:w="1095" w:type="dxa"/>
            <w:vAlign w:val="center"/>
          </w:tcPr>
          <w:p>
            <w:pPr>
              <w:pStyle w:val="11"/>
            </w:pPr>
            <w:r>
              <w:t>6349494.00</w:t>
            </w:r>
          </w:p>
        </w:tc>
        <w:tc>
          <w:tcPr>
            <w:tcW w:w="1095" w:type="dxa"/>
            <w:vAlign w:val="center"/>
          </w:tcPr>
          <w:p>
            <w:pPr>
              <w:pStyle w:val="11"/>
            </w:pPr>
            <w:r>
              <w:t>206808.00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5</w:t>
            </w:r>
          </w:p>
        </w:tc>
        <w:tc>
          <w:tcPr>
            <w:tcW w:w="1095" w:type="dxa"/>
            <w:vAlign w:val="center"/>
          </w:tcPr>
          <w:p>
            <w:pPr>
              <w:pStyle w:val="12"/>
            </w:pPr>
            <w:r>
              <w:t>20702</w:t>
            </w:r>
          </w:p>
        </w:tc>
        <w:tc>
          <w:tcPr>
            <w:tcW w:w="1095" w:type="dxa"/>
            <w:vAlign w:val="center"/>
          </w:tcPr>
          <w:p>
            <w:pPr>
              <w:pStyle w:val="12"/>
            </w:pPr>
            <w:r>
              <w:t>文物</w:t>
            </w:r>
          </w:p>
        </w:tc>
        <w:tc>
          <w:tcPr>
            <w:tcW w:w="1095" w:type="dxa"/>
            <w:vAlign w:val="center"/>
          </w:tcPr>
          <w:p>
            <w:pPr>
              <w:pStyle w:val="11"/>
            </w:pPr>
            <w:r>
              <w:t>20000.00</w:t>
            </w:r>
          </w:p>
        </w:tc>
        <w:tc>
          <w:tcPr>
            <w:tcW w:w="1095" w:type="dxa"/>
            <w:vAlign w:val="center"/>
          </w:tcPr>
          <w:p>
            <w:pPr>
              <w:pStyle w:val="11"/>
            </w:pPr>
          </w:p>
        </w:tc>
        <w:tc>
          <w:tcPr>
            <w:tcW w:w="1095" w:type="dxa"/>
            <w:vAlign w:val="center"/>
          </w:tcPr>
          <w:p>
            <w:pPr>
              <w:pStyle w:val="11"/>
            </w:pPr>
            <w:r>
              <w:t>20000.00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6</w:t>
            </w:r>
          </w:p>
        </w:tc>
        <w:tc>
          <w:tcPr>
            <w:tcW w:w="1095" w:type="dxa"/>
            <w:vAlign w:val="center"/>
          </w:tcPr>
          <w:p>
            <w:pPr>
              <w:pStyle w:val="12"/>
            </w:pPr>
            <w:r>
              <w:t>2070204</w:t>
            </w:r>
          </w:p>
        </w:tc>
        <w:tc>
          <w:tcPr>
            <w:tcW w:w="1095" w:type="dxa"/>
            <w:vAlign w:val="center"/>
          </w:tcPr>
          <w:p>
            <w:pPr>
              <w:pStyle w:val="12"/>
            </w:pPr>
            <w:r>
              <w:t>文物保护</w:t>
            </w:r>
          </w:p>
        </w:tc>
        <w:tc>
          <w:tcPr>
            <w:tcW w:w="1095" w:type="dxa"/>
            <w:vAlign w:val="center"/>
          </w:tcPr>
          <w:p>
            <w:pPr>
              <w:pStyle w:val="11"/>
            </w:pPr>
            <w:r>
              <w:t>20000.00</w:t>
            </w:r>
          </w:p>
        </w:tc>
        <w:tc>
          <w:tcPr>
            <w:tcW w:w="1095" w:type="dxa"/>
            <w:vAlign w:val="center"/>
          </w:tcPr>
          <w:p>
            <w:pPr>
              <w:pStyle w:val="11"/>
            </w:pPr>
          </w:p>
        </w:tc>
        <w:tc>
          <w:tcPr>
            <w:tcW w:w="1095" w:type="dxa"/>
            <w:vAlign w:val="center"/>
          </w:tcPr>
          <w:p>
            <w:pPr>
              <w:pStyle w:val="11"/>
            </w:pPr>
            <w:r>
              <w:t>20000.00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7</w:t>
            </w:r>
          </w:p>
        </w:tc>
        <w:tc>
          <w:tcPr>
            <w:tcW w:w="1095" w:type="dxa"/>
            <w:vAlign w:val="center"/>
          </w:tcPr>
          <w:p>
            <w:pPr>
              <w:pStyle w:val="12"/>
            </w:pPr>
            <w:r>
              <w:t>20799</w:t>
            </w:r>
          </w:p>
        </w:tc>
        <w:tc>
          <w:tcPr>
            <w:tcW w:w="1095" w:type="dxa"/>
            <w:vAlign w:val="center"/>
          </w:tcPr>
          <w:p>
            <w:pPr>
              <w:pStyle w:val="12"/>
            </w:pPr>
            <w:r>
              <w:t>其他文化旅游体育与传媒支出</w:t>
            </w:r>
          </w:p>
        </w:tc>
        <w:tc>
          <w:tcPr>
            <w:tcW w:w="1095" w:type="dxa"/>
            <w:vAlign w:val="center"/>
          </w:tcPr>
          <w:p>
            <w:pPr>
              <w:pStyle w:val="11"/>
            </w:pPr>
            <w:r>
              <w:t>15888530.84</w:t>
            </w:r>
          </w:p>
        </w:tc>
        <w:tc>
          <w:tcPr>
            <w:tcW w:w="1095" w:type="dxa"/>
            <w:vAlign w:val="center"/>
          </w:tcPr>
          <w:p>
            <w:pPr>
              <w:pStyle w:val="11"/>
            </w:pPr>
          </w:p>
        </w:tc>
        <w:tc>
          <w:tcPr>
            <w:tcW w:w="1095" w:type="dxa"/>
            <w:vAlign w:val="center"/>
          </w:tcPr>
          <w:p>
            <w:pPr>
              <w:pStyle w:val="11"/>
            </w:pPr>
            <w:r>
              <w:t>15888530.84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8</w:t>
            </w:r>
          </w:p>
        </w:tc>
        <w:tc>
          <w:tcPr>
            <w:tcW w:w="1095" w:type="dxa"/>
            <w:vAlign w:val="center"/>
          </w:tcPr>
          <w:p>
            <w:pPr>
              <w:pStyle w:val="12"/>
            </w:pPr>
            <w:r>
              <w:t>2079999</w:t>
            </w:r>
          </w:p>
        </w:tc>
        <w:tc>
          <w:tcPr>
            <w:tcW w:w="1095" w:type="dxa"/>
            <w:vAlign w:val="center"/>
          </w:tcPr>
          <w:p>
            <w:pPr>
              <w:pStyle w:val="12"/>
            </w:pPr>
            <w:r>
              <w:t>其他文化旅游体育与传媒支出</w:t>
            </w:r>
          </w:p>
        </w:tc>
        <w:tc>
          <w:tcPr>
            <w:tcW w:w="1095" w:type="dxa"/>
            <w:vAlign w:val="center"/>
          </w:tcPr>
          <w:p>
            <w:pPr>
              <w:pStyle w:val="11"/>
            </w:pPr>
            <w:r>
              <w:t>15888530.84</w:t>
            </w:r>
          </w:p>
        </w:tc>
        <w:tc>
          <w:tcPr>
            <w:tcW w:w="1095" w:type="dxa"/>
            <w:vAlign w:val="center"/>
          </w:tcPr>
          <w:p>
            <w:pPr>
              <w:pStyle w:val="11"/>
            </w:pPr>
          </w:p>
        </w:tc>
        <w:tc>
          <w:tcPr>
            <w:tcW w:w="1095" w:type="dxa"/>
            <w:vAlign w:val="center"/>
          </w:tcPr>
          <w:p>
            <w:pPr>
              <w:pStyle w:val="11"/>
            </w:pPr>
            <w:r>
              <w:t>15888530.84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9</w:t>
            </w:r>
          </w:p>
        </w:tc>
        <w:tc>
          <w:tcPr>
            <w:tcW w:w="1095" w:type="dxa"/>
            <w:vAlign w:val="center"/>
          </w:tcPr>
          <w:p>
            <w:pPr>
              <w:pStyle w:val="12"/>
            </w:pPr>
            <w:r>
              <w:t>208</w:t>
            </w:r>
          </w:p>
        </w:tc>
        <w:tc>
          <w:tcPr>
            <w:tcW w:w="1095" w:type="dxa"/>
            <w:vAlign w:val="center"/>
          </w:tcPr>
          <w:p>
            <w:pPr>
              <w:pStyle w:val="12"/>
            </w:pPr>
            <w:r>
              <w:t>社会保障和就业支出</w:t>
            </w:r>
          </w:p>
        </w:tc>
        <w:tc>
          <w:tcPr>
            <w:tcW w:w="1095" w:type="dxa"/>
            <w:vAlign w:val="center"/>
          </w:tcPr>
          <w:p>
            <w:pPr>
              <w:pStyle w:val="11"/>
            </w:pPr>
            <w:r>
              <w:t>488200.00</w:t>
            </w:r>
          </w:p>
        </w:tc>
        <w:tc>
          <w:tcPr>
            <w:tcW w:w="1095" w:type="dxa"/>
            <w:vAlign w:val="center"/>
          </w:tcPr>
          <w:p>
            <w:pPr>
              <w:pStyle w:val="11"/>
            </w:pPr>
            <w:r>
              <w:t>488200.00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10</w:t>
            </w:r>
          </w:p>
        </w:tc>
        <w:tc>
          <w:tcPr>
            <w:tcW w:w="1095" w:type="dxa"/>
            <w:vAlign w:val="center"/>
          </w:tcPr>
          <w:p>
            <w:pPr>
              <w:pStyle w:val="12"/>
            </w:pPr>
            <w:r>
              <w:t>20805</w:t>
            </w:r>
          </w:p>
        </w:tc>
        <w:tc>
          <w:tcPr>
            <w:tcW w:w="1095" w:type="dxa"/>
            <w:vAlign w:val="center"/>
          </w:tcPr>
          <w:p>
            <w:pPr>
              <w:pStyle w:val="12"/>
            </w:pPr>
            <w:r>
              <w:t>行政事业单位养老支出</w:t>
            </w:r>
          </w:p>
        </w:tc>
        <w:tc>
          <w:tcPr>
            <w:tcW w:w="1095" w:type="dxa"/>
            <w:vAlign w:val="center"/>
          </w:tcPr>
          <w:p>
            <w:pPr>
              <w:pStyle w:val="11"/>
            </w:pPr>
            <w:r>
              <w:t>488200.00</w:t>
            </w:r>
          </w:p>
        </w:tc>
        <w:tc>
          <w:tcPr>
            <w:tcW w:w="1095" w:type="dxa"/>
            <w:vAlign w:val="center"/>
          </w:tcPr>
          <w:p>
            <w:pPr>
              <w:pStyle w:val="11"/>
            </w:pPr>
            <w:r>
              <w:t>488200.00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11</w:t>
            </w:r>
          </w:p>
        </w:tc>
        <w:tc>
          <w:tcPr>
            <w:tcW w:w="1095" w:type="dxa"/>
            <w:vAlign w:val="center"/>
          </w:tcPr>
          <w:p>
            <w:pPr>
              <w:pStyle w:val="12"/>
            </w:pPr>
            <w:r>
              <w:t>2080505</w:t>
            </w:r>
          </w:p>
        </w:tc>
        <w:tc>
          <w:tcPr>
            <w:tcW w:w="1095" w:type="dxa"/>
            <w:vAlign w:val="center"/>
          </w:tcPr>
          <w:p>
            <w:pPr>
              <w:pStyle w:val="12"/>
            </w:pPr>
            <w:r>
              <w:t>机关事业单位基本养老保险缴费支出</w:t>
            </w:r>
          </w:p>
        </w:tc>
        <w:tc>
          <w:tcPr>
            <w:tcW w:w="1095" w:type="dxa"/>
            <w:vAlign w:val="center"/>
          </w:tcPr>
          <w:p>
            <w:pPr>
              <w:pStyle w:val="11"/>
            </w:pPr>
            <w:r>
              <w:t>488200.00</w:t>
            </w:r>
          </w:p>
        </w:tc>
        <w:tc>
          <w:tcPr>
            <w:tcW w:w="1095" w:type="dxa"/>
            <w:vAlign w:val="center"/>
          </w:tcPr>
          <w:p>
            <w:pPr>
              <w:pStyle w:val="11"/>
            </w:pPr>
            <w:r>
              <w:t>488200.00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12</w:t>
            </w:r>
          </w:p>
        </w:tc>
        <w:tc>
          <w:tcPr>
            <w:tcW w:w="1095" w:type="dxa"/>
            <w:vAlign w:val="center"/>
          </w:tcPr>
          <w:p>
            <w:pPr>
              <w:pStyle w:val="12"/>
            </w:pPr>
            <w:r>
              <w:t>221</w:t>
            </w:r>
          </w:p>
        </w:tc>
        <w:tc>
          <w:tcPr>
            <w:tcW w:w="1095" w:type="dxa"/>
            <w:vAlign w:val="center"/>
          </w:tcPr>
          <w:p>
            <w:pPr>
              <w:pStyle w:val="12"/>
            </w:pPr>
            <w:r>
              <w:t>住房保障支出</w:t>
            </w:r>
          </w:p>
        </w:tc>
        <w:tc>
          <w:tcPr>
            <w:tcW w:w="1095" w:type="dxa"/>
            <w:vAlign w:val="center"/>
          </w:tcPr>
          <w:p>
            <w:pPr>
              <w:pStyle w:val="11"/>
            </w:pPr>
            <w:r>
              <w:t>13656.00</w:t>
            </w:r>
          </w:p>
        </w:tc>
        <w:tc>
          <w:tcPr>
            <w:tcW w:w="1095" w:type="dxa"/>
            <w:vAlign w:val="center"/>
          </w:tcPr>
          <w:p>
            <w:pPr>
              <w:pStyle w:val="11"/>
            </w:pPr>
            <w:r>
              <w:t>13656.00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13</w:t>
            </w:r>
          </w:p>
        </w:tc>
        <w:tc>
          <w:tcPr>
            <w:tcW w:w="1095" w:type="dxa"/>
            <w:vAlign w:val="center"/>
          </w:tcPr>
          <w:p>
            <w:pPr>
              <w:pStyle w:val="12"/>
            </w:pPr>
            <w:r>
              <w:t>22102</w:t>
            </w:r>
          </w:p>
        </w:tc>
        <w:tc>
          <w:tcPr>
            <w:tcW w:w="1095" w:type="dxa"/>
            <w:vAlign w:val="center"/>
          </w:tcPr>
          <w:p>
            <w:pPr>
              <w:pStyle w:val="12"/>
            </w:pPr>
            <w:r>
              <w:t>住房改革支出</w:t>
            </w:r>
          </w:p>
        </w:tc>
        <w:tc>
          <w:tcPr>
            <w:tcW w:w="1095" w:type="dxa"/>
            <w:vAlign w:val="center"/>
          </w:tcPr>
          <w:p>
            <w:pPr>
              <w:pStyle w:val="11"/>
            </w:pPr>
            <w:r>
              <w:t>13656.00</w:t>
            </w:r>
          </w:p>
        </w:tc>
        <w:tc>
          <w:tcPr>
            <w:tcW w:w="1095" w:type="dxa"/>
            <w:vAlign w:val="center"/>
          </w:tcPr>
          <w:p>
            <w:pPr>
              <w:pStyle w:val="11"/>
            </w:pPr>
            <w:r>
              <w:t>13656.00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14</w:t>
            </w:r>
          </w:p>
        </w:tc>
        <w:tc>
          <w:tcPr>
            <w:tcW w:w="1095" w:type="dxa"/>
            <w:vAlign w:val="center"/>
          </w:tcPr>
          <w:p>
            <w:pPr>
              <w:pStyle w:val="12"/>
            </w:pPr>
            <w:r>
              <w:t>2210201</w:t>
            </w:r>
          </w:p>
        </w:tc>
        <w:tc>
          <w:tcPr>
            <w:tcW w:w="1095" w:type="dxa"/>
            <w:vAlign w:val="center"/>
          </w:tcPr>
          <w:p>
            <w:pPr>
              <w:pStyle w:val="12"/>
            </w:pPr>
            <w:r>
              <w:t>住房公积金</w:t>
            </w:r>
          </w:p>
        </w:tc>
        <w:tc>
          <w:tcPr>
            <w:tcW w:w="1095" w:type="dxa"/>
            <w:vAlign w:val="center"/>
          </w:tcPr>
          <w:p>
            <w:pPr>
              <w:pStyle w:val="11"/>
            </w:pPr>
            <w:r>
              <w:t>13656.00</w:t>
            </w:r>
          </w:p>
        </w:tc>
        <w:tc>
          <w:tcPr>
            <w:tcW w:w="1095" w:type="dxa"/>
            <w:vAlign w:val="center"/>
          </w:tcPr>
          <w:p>
            <w:pPr>
              <w:pStyle w:val="11"/>
            </w:pPr>
            <w:r>
              <w:t>13656.00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15</w:t>
            </w:r>
          </w:p>
        </w:tc>
        <w:tc>
          <w:tcPr>
            <w:tcW w:w="1095" w:type="dxa"/>
            <w:vAlign w:val="center"/>
          </w:tcPr>
          <w:p>
            <w:pPr>
              <w:pStyle w:val="12"/>
            </w:pPr>
            <w:r>
              <w:t>224</w:t>
            </w:r>
          </w:p>
        </w:tc>
        <w:tc>
          <w:tcPr>
            <w:tcW w:w="1095" w:type="dxa"/>
            <w:vAlign w:val="center"/>
          </w:tcPr>
          <w:p>
            <w:pPr>
              <w:pStyle w:val="12"/>
            </w:pPr>
            <w:r>
              <w:t>灾害防治及应急管理支出</w:t>
            </w:r>
          </w:p>
        </w:tc>
        <w:tc>
          <w:tcPr>
            <w:tcW w:w="1095" w:type="dxa"/>
            <w:vAlign w:val="center"/>
          </w:tcPr>
          <w:p>
            <w:pPr>
              <w:pStyle w:val="11"/>
            </w:pPr>
            <w:r>
              <w:t>12015215.00</w:t>
            </w:r>
          </w:p>
        </w:tc>
        <w:tc>
          <w:tcPr>
            <w:tcW w:w="1095" w:type="dxa"/>
            <w:vAlign w:val="center"/>
          </w:tcPr>
          <w:p>
            <w:pPr>
              <w:pStyle w:val="11"/>
            </w:pPr>
          </w:p>
        </w:tc>
        <w:tc>
          <w:tcPr>
            <w:tcW w:w="1095" w:type="dxa"/>
            <w:vAlign w:val="center"/>
          </w:tcPr>
          <w:p>
            <w:pPr>
              <w:pStyle w:val="11"/>
            </w:pPr>
            <w:r>
              <w:t>12015215.00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16</w:t>
            </w:r>
          </w:p>
        </w:tc>
        <w:tc>
          <w:tcPr>
            <w:tcW w:w="1095" w:type="dxa"/>
            <w:vAlign w:val="center"/>
          </w:tcPr>
          <w:p>
            <w:pPr>
              <w:pStyle w:val="12"/>
            </w:pPr>
            <w:r>
              <w:t>22407</w:t>
            </w:r>
          </w:p>
        </w:tc>
        <w:tc>
          <w:tcPr>
            <w:tcW w:w="1095" w:type="dxa"/>
            <w:vAlign w:val="center"/>
          </w:tcPr>
          <w:p>
            <w:pPr>
              <w:pStyle w:val="12"/>
            </w:pPr>
            <w:r>
              <w:t>自然灾害救灾及恢复重建支出</w:t>
            </w:r>
          </w:p>
        </w:tc>
        <w:tc>
          <w:tcPr>
            <w:tcW w:w="1095" w:type="dxa"/>
            <w:vAlign w:val="center"/>
          </w:tcPr>
          <w:p>
            <w:pPr>
              <w:pStyle w:val="11"/>
            </w:pPr>
            <w:r>
              <w:t>12015215.00</w:t>
            </w:r>
          </w:p>
        </w:tc>
        <w:tc>
          <w:tcPr>
            <w:tcW w:w="1095" w:type="dxa"/>
            <w:vAlign w:val="center"/>
          </w:tcPr>
          <w:p>
            <w:pPr>
              <w:pStyle w:val="11"/>
            </w:pPr>
          </w:p>
        </w:tc>
        <w:tc>
          <w:tcPr>
            <w:tcW w:w="1095" w:type="dxa"/>
            <w:vAlign w:val="center"/>
          </w:tcPr>
          <w:p>
            <w:pPr>
              <w:pStyle w:val="11"/>
            </w:pPr>
            <w:r>
              <w:t>12015215.00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17</w:t>
            </w:r>
          </w:p>
        </w:tc>
        <w:tc>
          <w:tcPr>
            <w:tcW w:w="1095" w:type="dxa"/>
            <w:vAlign w:val="center"/>
          </w:tcPr>
          <w:p>
            <w:pPr>
              <w:pStyle w:val="12"/>
            </w:pPr>
            <w:r>
              <w:t>2240799</w:t>
            </w:r>
          </w:p>
        </w:tc>
        <w:tc>
          <w:tcPr>
            <w:tcW w:w="1095" w:type="dxa"/>
            <w:vAlign w:val="center"/>
          </w:tcPr>
          <w:p>
            <w:pPr>
              <w:pStyle w:val="12"/>
            </w:pPr>
            <w:r>
              <w:t>其他自然灾害救灾及恢复重建支出</w:t>
            </w:r>
          </w:p>
        </w:tc>
        <w:tc>
          <w:tcPr>
            <w:tcW w:w="1095" w:type="dxa"/>
            <w:vAlign w:val="center"/>
          </w:tcPr>
          <w:p>
            <w:pPr>
              <w:pStyle w:val="11"/>
            </w:pPr>
            <w:r>
              <w:t>12015215.00</w:t>
            </w:r>
          </w:p>
        </w:tc>
        <w:tc>
          <w:tcPr>
            <w:tcW w:w="1095" w:type="dxa"/>
            <w:vAlign w:val="center"/>
          </w:tcPr>
          <w:p>
            <w:pPr>
              <w:pStyle w:val="11"/>
            </w:pPr>
          </w:p>
        </w:tc>
        <w:tc>
          <w:tcPr>
            <w:tcW w:w="1095" w:type="dxa"/>
            <w:vAlign w:val="center"/>
          </w:tcPr>
          <w:p>
            <w:pPr>
              <w:pStyle w:val="11"/>
            </w:pPr>
            <w:r>
              <w:t>12015215.00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1232"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1232" w:type="dxa"/>
            <w:vAlign w:val="center"/>
          </w:tcPr>
          <w:p>
            <w:pPr>
              <w:pStyle w:val="12"/>
            </w:pPr>
            <w:r>
              <w:t>一、一般公共预算拨款</w:t>
            </w:r>
          </w:p>
        </w:tc>
        <w:tc>
          <w:tcPr>
            <w:tcW w:w="1232" w:type="dxa"/>
            <w:vAlign w:val="center"/>
          </w:tcPr>
          <w:p>
            <w:pPr>
              <w:pStyle w:val="11"/>
            </w:pPr>
            <w:r>
              <w:t>18361903.84</w:t>
            </w:r>
          </w:p>
        </w:tc>
        <w:tc>
          <w:tcPr>
            <w:tcW w:w="1232" w:type="dxa"/>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1232" w:type="dxa"/>
            <w:vAlign w:val="center"/>
          </w:tcPr>
          <w:p>
            <w:pPr>
              <w:pStyle w:val="12"/>
            </w:pPr>
            <w:r>
              <w:t>二、政府性基金预算拨款</w:t>
            </w:r>
          </w:p>
        </w:tc>
        <w:tc>
          <w:tcPr>
            <w:tcW w:w="1232" w:type="dxa"/>
            <w:vAlign w:val="center"/>
          </w:tcPr>
          <w:p>
            <w:pPr>
              <w:pStyle w:val="11"/>
            </w:pPr>
          </w:p>
        </w:tc>
        <w:tc>
          <w:tcPr>
            <w:tcW w:w="1232" w:type="dxa"/>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1232" w:type="dxa"/>
            <w:vAlign w:val="center"/>
          </w:tcPr>
          <w:p>
            <w:pPr>
              <w:pStyle w:val="12"/>
            </w:pPr>
            <w:r>
              <w:t>三、国有资本经营预算拨款</w:t>
            </w:r>
          </w:p>
        </w:tc>
        <w:tc>
          <w:tcPr>
            <w:tcW w:w="1232" w:type="dxa"/>
            <w:vAlign w:val="center"/>
          </w:tcPr>
          <w:p>
            <w:pPr>
              <w:pStyle w:val="11"/>
            </w:pPr>
          </w:p>
        </w:tc>
        <w:tc>
          <w:tcPr>
            <w:tcW w:w="1232" w:type="dxa"/>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七、文化旅游体育与传媒支出</w:t>
            </w:r>
          </w:p>
        </w:tc>
        <w:tc>
          <w:tcPr>
            <w:tcW w:w="1232" w:type="dxa"/>
            <w:vAlign w:val="center"/>
          </w:tcPr>
          <w:p>
            <w:pPr>
              <w:pStyle w:val="11"/>
            </w:pPr>
            <w:r>
              <w:t>22464832.84</w:t>
            </w:r>
          </w:p>
        </w:tc>
        <w:tc>
          <w:tcPr>
            <w:tcW w:w="1232" w:type="dxa"/>
            <w:vAlign w:val="center"/>
          </w:tcPr>
          <w:p>
            <w:pPr>
              <w:pStyle w:val="11"/>
            </w:pPr>
            <w:r>
              <w:t>22464832.84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八、社会保障和就业支出</w:t>
            </w:r>
          </w:p>
        </w:tc>
        <w:tc>
          <w:tcPr>
            <w:tcW w:w="1232" w:type="dxa"/>
            <w:vAlign w:val="center"/>
          </w:tcPr>
          <w:p>
            <w:pPr>
              <w:pStyle w:val="11"/>
            </w:pPr>
            <w:r>
              <w:t>488200.00</w:t>
            </w:r>
          </w:p>
        </w:tc>
        <w:tc>
          <w:tcPr>
            <w:tcW w:w="1232" w:type="dxa"/>
            <w:vAlign w:val="center"/>
          </w:tcPr>
          <w:p>
            <w:pPr>
              <w:pStyle w:val="11"/>
            </w:pPr>
            <w:r>
              <w:t>488200.00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二十、住房保障支出</w:t>
            </w:r>
          </w:p>
        </w:tc>
        <w:tc>
          <w:tcPr>
            <w:tcW w:w="1232" w:type="dxa"/>
            <w:vAlign w:val="center"/>
          </w:tcPr>
          <w:p>
            <w:pPr>
              <w:pStyle w:val="11"/>
            </w:pPr>
            <w:r>
              <w:t>13656.00</w:t>
            </w:r>
          </w:p>
        </w:tc>
        <w:tc>
          <w:tcPr>
            <w:tcW w:w="1232" w:type="dxa"/>
            <w:vAlign w:val="center"/>
          </w:tcPr>
          <w:p>
            <w:pPr>
              <w:pStyle w:val="11"/>
            </w:pPr>
            <w:r>
              <w:t>13656.00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二十三、灾害防治及应急管理支出</w:t>
            </w:r>
          </w:p>
        </w:tc>
        <w:tc>
          <w:tcPr>
            <w:tcW w:w="1232" w:type="dxa"/>
            <w:vAlign w:val="center"/>
          </w:tcPr>
          <w:p>
            <w:pPr>
              <w:pStyle w:val="11"/>
            </w:pPr>
            <w:r>
              <w:t>12015215.00</w:t>
            </w:r>
          </w:p>
        </w:tc>
        <w:tc>
          <w:tcPr>
            <w:tcW w:w="1232" w:type="dxa"/>
            <w:vAlign w:val="center"/>
          </w:tcPr>
          <w:p>
            <w:pPr>
              <w:pStyle w:val="11"/>
            </w:pPr>
            <w:r>
              <w:t>12015215.00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1232" w:type="dxa"/>
            <w:vAlign w:val="center"/>
          </w:tcPr>
          <w:p>
            <w:pPr>
              <w:pStyle w:val="14"/>
            </w:pPr>
            <w:r>
              <w:t>本年收入合计</w:t>
            </w:r>
          </w:p>
        </w:tc>
        <w:tc>
          <w:tcPr>
            <w:tcW w:w="1232" w:type="dxa"/>
            <w:vAlign w:val="center"/>
          </w:tcPr>
          <w:p>
            <w:pPr>
              <w:pStyle w:val="15"/>
            </w:pPr>
            <w:r>
              <w:t>18361903.84</w:t>
            </w:r>
          </w:p>
        </w:tc>
        <w:tc>
          <w:tcPr>
            <w:tcW w:w="1232" w:type="dxa"/>
            <w:vAlign w:val="center"/>
          </w:tcPr>
          <w:p>
            <w:pPr>
              <w:pStyle w:val="14"/>
            </w:pPr>
            <w:r>
              <w:t>本年支出合计</w:t>
            </w:r>
          </w:p>
        </w:tc>
        <w:tc>
          <w:tcPr>
            <w:tcW w:w="1232" w:type="dxa"/>
            <w:vAlign w:val="center"/>
          </w:tcPr>
          <w:p>
            <w:pPr>
              <w:pStyle w:val="15"/>
            </w:pPr>
            <w:r>
              <w:t>34981903.84</w:t>
            </w:r>
          </w:p>
        </w:tc>
        <w:tc>
          <w:tcPr>
            <w:tcW w:w="1232" w:type="dxa"/>
            <w:vAlign w:val="center"/>
          </w:tcPr>
          <w:p>
            <w:pPr>
              <w:pStyle w:val="15"/>
            </w:pPr>
            <w:r>
              <w:t>34981903.84</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1232" w:type="dxa"/>
            <w:vAlign w:val="center"/>
          </w:tcPr>
          <w:p>
            <w:pPr>
              <w:pStyle w:val="12"/>
            </w:pPr>
            <w:r>
              <w:t>年初财政拨款结转和结余</w:t>
            </w:r>
          </w:p>
        </w:tc>
        <w:tc>
          <w:tcPr>
            <w:tcW w:w="1232" w:type="dxa"/>
            <w:vAlign w:val="center"/>
          </w:tcPr>
          <w:p>
            <w:pPr>
              <w:pStyle w:val="11"/>
            </w:pPr>
            <w:r>
              <w:t>16620000.00</w:t>
            </w:r>
          </w:p>
        </w:tc>
        <w:tc>
          <w:tcPr>
            <w:tcW w:w="1232" w:type="dxa"/>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1232" w:type="dxa"/>
            <w:vAlign w:val="center"/>
          </w:tcPr>
          <w:p>
            <w:pPr>
              <w:pStyle w:val="12"/>
            </w:pPr>
            <w:r>
              <w:t>一、一般公共预算拨款</w:t>
            </w:r>
          </w:p>
        </w:tc>
        <w:tc>
          <w:tcPr>
            <w:tcW w:w="1232" w:type="dxa"/>
            <w:vAlign w:val="center"/>
          </w:tcPr>
          <w:p>
            <w:pPr>
              <w:pStyle w:val="11"/>
            </w:pPr>
            <w:r>
              <w:t>16620000.00</w:t>
            </w: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1232" w:type="dxa"/>
            <w:vAlign w:val="center"/>
          </w:tcPr>
          <w:p>
            <w:pPr>
              <w:pStyle w:val="12"/>
            </w:pPr>
            <w:r>
              <w:t>二、政府性基金预算拨款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1232" w:type="dxa"/>
            <w:vAlign w:val="center"/>
          </w:tcPr>
          <w:p>
            <w:pPr>
              <w:pStyle w:val="12"/>
            </w:pPr>
            <w:r>
              <w:t>三、国有资本经营预算拨款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1232" w:type="dxa"/>
            <w:vAlign w:val="center"/>
          </w:tcPr>
          <w:p>
            <w:pPr>
              <w:pStyle w:val="14"/>
            </w:pPr>
            <w:r>
              <w:t>收入总计</w:t>
            </w:r>
          </w:p>
        </w:tc>
        <w:tc>
          <w:tcPr>
            <w:tcW w:w="1232" w:type="dxa"/>
            <w:vAlign w:val="center"/>
          </w:tcPr>
          <w:p>
            <w:pPr>
              <w:pStyle w:val="15"/>
            </w:pPr>
            <w:r>
              <w:t>34981903.84</w:t>
            </w:r>
          </w:p>
        </w:tc>
        <w:tc>
          <w:tcPr>
            <w:tcW w:w="1232" w:type="dxa"/>
            <w:vAlign w:val="center"/>
          </w:tcPr>
          <w:p>
            <w:pPr>
              <w:pStyle w:val="14"/>
            </w:pPr>
            <w:r>
              <w:t>支出总计</w:t>
            </w:r>
          </w:p>
        </w:tc>
        <w:tc>
          <w:tcPr>
            <w:tcW w:w="1232" w:type="dxa"/>
            <w:vAlign w:val="center"/>
          </w:tcPr>
          <w:p>
            <w:pPr>
              <w:pStyle w:val="15"/>
            </w:pPr>
            <w:r>
              <w:t>34981903.84</w:t>
            </w:r>
          </w:p>
        </w:tc>
        <w:tc>
          <w:tcPr>
            <w:tcW w:w="1232" w:type="dxa"/>
            <w:vAlign w:val="center"/>
          </w:tcPr>
          <w:p>
            <w:pPr>
              <w:pStyle w:val="15"/>
            </w:pPr>
            <w:r>
              <w:t>34981903.84</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34981903.84</w:t>
            </w:r>
          </w:p>
        </w:tc>
        <w:tc>
          <w:tcPr>
            <w:tcW w:w="1643" w:type="dxa"/>
            <w:vAlign w:val="center"/>
          </w:tcPr>
          <w:p>
            <w:pPr>
              <w:pStyle w:val="15"/>
            </w:pPr>
            <w:r>
              <w:t>6851350.00</w:t>
            </w:r>
          </w:p>
        </w:tc>
        <w:tc>
          <w:tcPr>
            <w:tcW w:w="1643" w:type="dxa"/>
            <w:vAlign w:val="center"/>
          </w:tcPr>
          <w:p>
            <w:pPr>
              <w:pStyle w:val="15"/>
            </w:pPr>
            <w:r>
              <w:t>28130553.84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207</w:t>
            </w:r>
          </w:p>
        </w:tc>
        <w:tc>
          <w:tcPr>
            <w:tcW w:w="1643" w:type="dxa"/>
            <w:vAlign w:val="center"/>
          </w:tcPr>
          <w:p>
            <w:pPr>
              <w:pStyle w:val="12"/>
            </w:pPr>
            <w:r>
              <w:t>文化旅游体育与传媒支出</w:t>
            </w:r>
          </w:p>
        </w:tc>
        <w:tc>
          <w:tcPr>
            <w:tcW w:w="1643" w:type="dxa"/>
            <w:vAlign w:val="center"/>
          </w:tcPr>
          <w:p>
            <w:pPr>
              <w:pStyle w:val="11"/>
            </w:pPr>
            <w:r>
              <w:t>22464832.84</w:t>
            </w:r>
          </w:p>
        </w:tc>
        <w:tc>
          <w:tcPr>
            <w:tcW w:w="1643" w:type="dxa"/>
            <w:vAlign w:val="center"/>
          </w:tcPr>
          <w:p>
            <w:pPr>
              <w:pStyle w:val="11"/>
            </w:pPr>
            <w:r>
              <w:t>6349494.00</w:t>
            </w:r>
          </w:p>
        </w:tc>
        <w:tc>
          <w:tcPr>
            <w:tcW w:w="1643" w:type="dxa"/>
            <w:vAlign w:val="center"/>
          </w:tcPr>
          <w:p>
            <w:pPr>
              <w:pStyle w:val="11"/>
            </w:pPr>
            <w:r>
              <w:t>16115338.84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20701</w:t>
            </w:r>
          </w:p>
        </w:tc>
        <w:tc>
          <w:tcPr>
            <w:tcW w:w="1643" w:type="dxa"/>
            <w:vAlign w:val="center"/>
          </w:tcPr>
          <w:p>
            <w:pPr>
              <w:pStyle w:val="12"/>
            </w:pPr>
            <w:r>
              <w:t>文化和旅游</w:t>
            </w:r>
          </w:p>
        </w:tc>
        <w:tc>
          <w:tcPr>
            <w:tcW w:w="1643" w:type="dxa"/>
            <w:vAlign w:val="center"/>
          </w:tcPr>
          <w:p>
            <w:pPr>
              <w:pStyle w:val="11"/>
            </w:pPr>
            <w:r>
              <w:t>6556302.00</w:t>
            </w:r>
          </w:p>
        </w:tc>
        <w:tc>
          <w:tcPr>
            <w:tcW w:w="1643" w:type="dxa"/>
            <w:vAlign w:val="center"/>
          </w:tcPr>
          <w:p>
            <w:pPr>
              <w:pStyle w:val="11"/>
            </w:pPr>
            <w:r>
              <w:t>6349494.00</w:t>
            </w:r>
          </w:p>
        </w:tc>
        <w:tc>
          <w:tcPr>
            <w:tcW w:w="1643" w:type="dxa"/>
            <w:vAlign w:val="center"/>
          </w:tcPr>
          <w:p>
            <w:pPr>
              <w:pStyle w:val="11"/>
            </w:pPr>
            <w:r>
              <w:t>206808.00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2070101</w:t>
            </w:r>
          </w:p>
        </w:tc>
        <w:tc>
          <w:tcPr>
            <w:tcW w:w="1643" w:type="dxa"/>
            <w:vAlign w:val="center"/>
          </w:tcPr>
          <w:p>
            <w:pPr>
              <w:pStyle w:val="12"/>
            </w:pPr>
            <w:r>
              <w:t>行政运行</w:t>
            </w:r>
          </w:p>
        </w:tc>
        <w:tc>
          <w:tcPr>
            <w:tcW w:w="1643" w:type="dxa"/>
            <w:vAlign w:val="center"/>
          </w:tcPr>
          <w:p>
            <w:pPr>
              <w:pStyle w:val="11"/>
            </w:pPr>
            <w:r>
              <w:t>6556302.00</w:t>
            </w:r>
          </w:p>
        </w:tc>
        <w:tc>
          <w:tcPr>
            <w:tcW w:w="1643" w:type="dxa"/>
            <w:vAlign w:val="center"/>
          </w:tcPr>
          <w:p>
            <w:pPr>
              <w:pStyle w:val="11"/>
            </w:pPr>
            <w:r>
              <w:t>6349494.00</w:t>
            </w:r>
          </w:p>
        </w:tc>
        <w:tc>
          <w:tcPr>
            <w:tcW w:w="1643" w:type="dxa"/>
            <w:vAlign w:val="center"/>
          </w:tcPr>
          <w:p>
            <w:pPr>
              <w:pStyle w:val="11"/>
            </w:pPr>
            <w:r>
              <w:t>206808.00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20702</w:t>
            </w:r>
          </w:p>
        </w:tc>
        <w:tc>
          <w:tcPr>
            <w:tcW w:w="1643" w:type="dxa"/>
            <w:vAlign w:val="center"/>
          </w:tcPr>
          <w:p>
            <w:pPr>
              <w:pStyle w:val="12"/>
            </w:pPr>
            <w:r>
              <w:t>文物</w:t>
            </w:r>
          </w:p>
        </w:tc>
        <w:tc>
          <w:tcPr>
            <w:tcW w:w="1643" w:type="dxa"/>
            <w:vAlign w:val="center"/>
          </w:tcPr>
          <w:p>
            <w:pPr>
              <w:pStyle w:val="11"/>
            </w:pPr>
            <w:r>
              <w:t>20000.00</w:t>
            </w:r>
          </w:p>
        </w:tc>
        <w:tc>
          <w:tcPr>
            <w:tcW w:w="1643" w:type="dxa"/>
            <w:vAlign w:val="center"/>
          </w:tcPr>
          <w:p>
            <w:pPr>
              <w:pStyle w:val="11"/>
            </w:pPr>
          </w:p>
        </w:tc>
        <w:tc>
          <w:tcPr>
            <w:tcW w:w="1643"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2070204</w:t>
            </w:r>
          </w:p>
        </w:tc>
        <w:tc>
          <w:tcPr>
            <w:tcW w:w="1643" w:type="dxa"/>
            <w:vAlign w:val="center"/>
          </w:tcPr>
          <w:p>
            <w:pPr>
              <w:pStyle w:val="12"/>
            </w:pPr>
            <w:r>
              <w:t>文物保护</w:t>
            </w:r>
          </w:p>
        </w:tc>
        <w:tc>
          <w:tcPr>
            <w:tcW w:w="1643" w:type="dxa"/>
            <w:vAlign w:val="center"/>
          </w:tcPr>
          <w:p>
            <w:pPr>
              <w:pStyle w:val="11"/>
            </w:pPr>
            <w:r>
              <w:t>20000.00</w:t>
            </w:r>
          </w:p>
        </w:tc>
        <w:tc>
          <w:tcPr>
            <w:tcW w:w="1643" w:type="dxa"/>
            <w:vAlign w:val="center"/>
          </w:tcPr>
          <w:p>
            <w:pPr>
              <w:pStyle w:val="11"/>
            </w:pPr>
          </w:p>
        </w:tc>
        <w:tc>
          <w:tcPr>
            <w:tcW w:w="1643"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20799</w:t>
            </w:r>
          </w:p>
        </w:tc>
        <w:tc>
          <w:tcPr>
            <w:tcW w:w="1643" w:type="dxa"/>
            <w:vAlign w:val="center"/>
          </w:tcPr>
          <w:p>
            <w:pPr>
              <w:pStyle w:val="12"/>
            </w:pPr>
            <w:r>
              <w:t>其他文化旅游体育与传媒支出</w:t>
            </w:r>
          </w:p>
        </w:tc>
        <w:tc>
          <w:tcPr>
            <w:tcW w:w="1643" w:type="dxa"/>
            <w:vAlign w:val="center"/>
          </w:tcPr>
          <w:p>
            <w:pPr>
              <w:pStyle w:val="11"/>
            </w:pPr>
            <w:r>
              <w:t>15888530.84</w:t>
            </w:r>
          </w:p>
        </w:tc>
        <w:tc>
          <w:tcPr>
            <w:tcW w:w="1643" w:type="dxa"/>
            <w:vAlign w:val="center"/>
          </w:tcPr>
          <w:p>
            <w:pPr>
              <w:pStyle w:val="11"/>
            </w:pPr>
          </w:p>
        </w:tc>
        <w:tc>
          <w:tcPr>
            <w:tcW w:w="1643" w:type="dxa"/>
            <w:vAlign w:val="center"/>
          </w:tcPr>
          <w:p>
            <w:pPr>
              <w:pStyle w:val="11"/>
            </w:pPr>
            <w:r>
              <w:t>15888530.84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2079999</w:t>
            </w:r>
          </w:p>
        </w:tc>
        <w:tc>
          <w:tcPr>
            <w:tcW w:w="1643" w:type="dxa"/>
            <w:vAlign w:val="center"/>
          </w:tcPr>
          <w:p>
            <w:pPr>
              <w:pStyle w:val="12"/>
            </w:pPr>
            <w:r>
              <w:t>其他文化旅游体育与传媒支出</w:t>
            </w:r>
          </w:p>
        </w:tc>
        <w:tc>
          <w:tcPr>
            <w:tcW w:w="1643" w:type="dxa"/>
            <w:vAlign w:val="center"/>
          </w:tcPr>
          <w:p>
            <w:pPr>
              <w:pStyle w:val="11"/>
            </w:pPr>
            <w:r>
              <w:t>15888530.84</w:t>
            </w:r>
          </w:p>
        </w:tc>
        <w:tc>
          <w:tcPr>
            <w:tcW w:w="1643" w:type="dxa"/>
            <w:vAlign w:val="center"/>
          </w:tcPr>
          <w:p>
            <w:pPr>
              <w:pStyle w:val="11"/>
            </w:pPr>
          </w:p>
        </w:tc>
        <w:tc>
          <w:tcPr>
            <w:tcW w:w="1643" w:type="dxa"/>
            <w:vAlign w:val="center"/>
          </w:tcPr>
          <w:p>
            <w:pPr>
              <w:pStyle w:val="11"/>
            </w:pPr>
            <w:r>
              <w:t>15888530.84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1"/>
            </w:pPr>
            <w:r>
              <w:t>488200.00</w:t>
            </w:r>
          </w:p>
        </w:tc>
        <w:tc>
          <w:tcPr>
            <w:tcW w:w="1643" w:type="dxa"/>
            <w:vAlign w:val="center"/>
          </w:tcPr>
          <w:p>
            <w:pPr>
              <w:pStyle w:val="11"/>
            </w:pPr>
            <w:r>
              <w:t>488200.00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20805</w:t>
            </w:r>
          </w:p>
        </w:tc>
        <w:tc>
          <w:tcPr>
            <w:tcW w:w="1643" w:type="dxa"/>
            <w:vAlign w:val="center"/>
          </w:tcPr>
          <w:p>
            <w:pPr>
              <w:pStyle w:val="12"/>
            </w:pPr>
            <w:r>
              <w:t>行政事业单位养老支出</w:t>
            </w:r>
          </w:p>
        </w:tc>
        <w:tc>
          <w:tcPr>
            <w:tcW w:w="1643" w:type="dxa"/>
            <w:vAlign w:val="center"/>
          </w:tcPr>
          <w:p>
            <w:pPr>
              <w:pStyle w:val="11"/>
            </w:pPr>
            <w:r>
              <w:t>488200.00</w:t>
            </w:r>
          </w:p>
        </w:tc>
        <w:tc>
          <w:tcPr>
            <w:tcW w:w="1643" w:type="dxa"/>
            <w:vAlign w:val="center"/>
          </w:tcPr>
          <w:p>
            <w:pPr>
              <w:pStyle w:val="11"/>
            </w:pPr>
            <w:r>
              <w:t>488200.00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2080505</w:t>
            </w:r>
          </w:p>
        </w:tc>
        <w:tc>
          <w:tcPr>
            <w:tcW w:w="1643" w:type="dxa"/>
            <w:vAlign w:val="center"/>
          </w:tcPr>
          <w:p>
            <w:pPr>
              <w:pStyle w:val="12"/>
            </w:pPr>
            <w:r>
              <w:t>机关事业单位基本养老保险缴费支出</w:t>
            </w:r>
          </w:p>
        </w:tc>
        <w:tc>
          <w:tcPr>
            <w:tcW w:w="1643" w:type="dxa"/>
            <w:vAlign w:val="center"/>
          </w:tcPr>
          <w:p>
            <w:pPr>
              <w:pStyle w:val="11"/>
            </w:pPr>
            <w:r>
              <w:t>488200.00</w:t>
            </w:r>
          </w:p>
        </w:tc>
        <w:tc>
          <w:tcPr>
            <w:tcW w:w="1643" w:type="dxa"/>
            <w:vAlign w:val="center"/>
          </w:tcPr>
          <w:p>
            <w:pPr>
              <w:pStyle w:val="11"/>
            </w:pPr>
            <w:r>
              <w:t>488200.00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221</w:t>
            </w:r>
          </w:p>
        </w:tc>
        <w:tc>
          <w:tcPr>
            <w:tcW w:w="1643" w:type="dxa"/>
            <w:vAlign w:val="center"/>
          </w:tcPr>
          <w:p>
            <w:pPr>
              <w:pStyle w:val="12"/>
            </w:pPr>
            <w:r>
              <w:t>住房保障支出</w:t>
            </w:r>
          </w:p>
        </w:tc>
        <w:tc>
          <w:tcPr>
            <w:tcW w:w="1643" w:type="dxa"/>
            <w:vAlign w:val="center"/>
          </w:tcPr>
          <w:p>
            <w:pPr>
              <w:pStyle w:val="11"/>
            </w:pPr>
            <w:r>
              <w:t>13656.00</w:t>
            </w:r>
          </w:p>
        </w:tc>
        <w:tc>
          <w:tcPr>
            <w:tcW w:w="1643" w:type="dxa"/>
            <w:vAlign w:val="center"/>
          </w:tcPr>
          <w:p>
            <w:pPr>
              <w:pStyle w:val="11"/>
            </w:pPr>
            <w:r>
              <w:t>13656.00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22102</w:t>
            </w:r>
          </w:p>
        </w:tc>
        <w:tc>
          <w:tcPr>
            <w:tcW w:w="1643" w:type="dxa"/>
            <w:vAlign w:val="center"/>
          </w:tcPr>
          <w:p>
            <w:pPr>
              <w:pStyle w:val="12"/>
            </w:pPr>
            <w:r>
              <w:t>住房改革支出</w:t>
            </w:r>
          </w:p>
        </w:tc>
        <w:tc>
          <w:tcPr>
            <w:tcW w:w="1643" w:type="dxa"/>
            <w:vAlign w:val="center"/>
          </w:tcPr>
          <w:p>
            <w:pPr>
              <w:pStyle w:val="11"/>
            </w:pPr>
            <w:r>
              <w:t>13656.00</w:t>
            </w:r>
          </w:p>
        </w:tc>
        <w:tc>
          <w:tcPr>
            <w:tcW w:w="1643" w:type="dxa"/>
            <w:vAlign w:val="center"/>
          </w:tcPr>
          <w:p>
            <w:pPr>
              <w:pStyle w:val="11"/>
            </w:pPr>
            <w:r>
              <w:t>13656.00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2210201</w:t>
            </w:r>
          </w:p>
        </w:tc>
        <w:tc>
          <w:tcPr>
            <w:tcW w:w="1643" w:type="dxa"/>
            <w:vAlign w:val="center"/>
          </w:tcPr>
          <w:p>
            <w:pPr>
              <w:pStyle w:val="12"/>
            </w:pPr>
            <w:r>
              <w:t>住房公积金</w:t>
            </w:r>
          </w:p>
        </w:tc>
        <w:tc>
          <w:tcPr>
            <w:tcW w:w="1643" w:type="dxa"/>
            <w:vAlign w:val="center"/>
          </w:tcPr>
          <w:p>
            <w:pPr>
              <w:pStyle w:val="11"/>
            </w:pPr>
            <w:r>
              <w:t>13656.00</w:t>
            </w:r>
          </w:p>
        </w:tc>
        <w:tc>
          <w:tcPr>
            <w:tcW w:w="1643" w:type="dxa"/>
            <w:vAlign w:val="center"/>
          </w:tcPr>
          <w:p>
            <w:pPr>
              <w:pStyle w:val="11"/>
            </w:pPr>
            <w:r>
              <w:t>13656.00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224</w:t>
            </w:r>
          </w:p>
        </w:tc>
        <w:tc>
          <w:tcPr>
            <w:tcW w:w="1643" w:type="dxa"/>
            <w:vAlign w:val="center"/>
          </w:tcPr>
          <w:p>
            <w:pPr>
              <w:pStyle w:val="12"/>
            </w:pPr>
            <w:r>
              <w:t>灾害防治及应急管理支出</w:t>
            </w:r>
          </w:p>
        </w:tc>
        <w:tc>
          <w:tcPr>
            <w:tcW w:w="1643" w:type="dxa"/>
            <w:vAlign w:val="center"/>
          </w:tcPr>
          <w:p>
            <w:pPr>
              <w:pStyle w:val="11"/>
            </w:pPr>
            <w:r>
              <w:t>12015215.00</w:t>
            </w:r>
          </w:p>
        </w:tc>
        <w:tc>
          <w:tcPr>
            <w:tcW w:w="1643" w:type="dxa"/>
            <w:vAlign w:val="center"/>
          </w:tcPr>
          <w:p>
            <w:pPr>
              <w:pStyle w:val="11"/>
            </w:pPr>
          </w:p>
        </w:tc>
        <w:tc>
          <w:tcPr>
            <w:tcW w:w="1643" w:type="dxa"/>
            <w:vAlign w:val="center"/>
          </w:tcPr>
          <w:p>
            <w:pPr>
              <w:pStyle w:val="11"/>
            </w:pPr>
            <w:r>
              <w:t>12015215.00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22407</w:t>
            </w:r>
          </w:p>
        </w:tc>
        <w:tc>
          <w:tcPr>
            <w:tcW w:w="1643" w:type="dxa"/>
            <w:vAlign w:val="center"/>
          </w:tcPr>
          <w:p>
            <w:pPr>
              <w:pStyle w:val="12"/>
            </w:pPr>
            <w:r>
              <w:t>自然灾害救灾及恢复重建支出</w:t>
            </w:r>
          </w:p>
        </w:tc>
        <w:tc>
          <w:tcPr>
            <w:tcW w:w="1643" w:type="dxa"/>
            <w:vAlign w:val="center"/>
          </w:tcPr>
          <w:p>
            <w:pPr>
              <w:pStyle w:val="11"/>
            </w:pPr>
            <w:r>
              <w:t>12015215.00</w:t>
            </w:r>
          </w:p>
        </w:tc>
        <w:tc>
          <w:tcPr>
            <w:tcW w:w="1643" w:type="dxa"/>
            <w:vAlign w:val="center"/>
          </w:tcPr>
          <w:p>
            <w:pPr>
              <w:pStyle w:val="11"/>
            </w:pPr>
          </w:p>
        </w:tc>
        <w:tc>
          <w:tcPr>
            <w:tcW w:w="1643" w:type="dxa"/>
            <w:vAlign w:val="center"/>
          </w:tcPr>
          <w:p>
            <w:pPr>
              <w:pStyle w:val="11"/>
            </w:pPr>
            <w:r>
              <w:t>12015215.00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2240799</w:t>
            </w:r>
          </w:p>
        </w:tc>
        <w:tc>
          <w:tcPr>
            <w:tcW w:w="1643" w:type="dxa"/>
            <w:vAlign w:val="center"/>
          </w:tcPr>
          <w:p>
            <w:pPr>
              <w:pStyle w:val="12"/>
            </w:pPr>
            <w:r>
              <w:t>其他自然灾害救灾及恢复重建支出</w:t>
            </w:r>
          </w:p>
        </w:tc>
        <w:tc>
          <w:tcPr>
            <w:tcW w:w="1643" w:type="dxa"/>
            <w:vAlign w:val="center"/>
          </w:tcPr>
          <w:p>
            <w:pPr>
              <w:pStyle w:val="11"/>
            </w:pPr>
            <w:r>
              <w:t>12015215.00</w:t>
            </w:r>
          </w:p>
        </w:tc>
        <w:tc>
          <w:tcPr>
            <w:tcW w:w="1643" w:type="dxa"/>
            <w:vAlign w:val="center"/>
          </w:tcPr>
          <w:p>
            <w:pPr>
              <w:pStyle w:val="11"/>
            </w:pPr>
          </w:p>
        </w:tc>
        <w:tc>
          <w:tcPr>
            <w:tcW w:w="1643" w:type="dxa"/>
            <w:vAlign w:val="center"/>
          </w:tcPr>
          <w:p>
            <w:pPr>
              <w:pStyle w:val="11"/>
            </w:pPr>
            <w:r>
              <w:t>12015215.00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6851350.00</w:t>
            </w:r>
          </w:p>
        </w:tc>
        <w:tc>
          <w:tcPr>
            <w:tcW w:w="1643" w:type="dxa"/>
            <w:vAlign w:val="center"/>
          </w:tcPr>
          <w:p>
            <w:pPr>
              <w:pStyle w:val="15"/>
            </w:pPr>
            <w:r>
              <w:t>6454857.00</w:t>
            </w:r>
          </w:p>
        </w:tc>
        <w:tc>
          <w:tcPr>
            <w:tcW w:w="1643" w:type="dxa"/>
            <w:vAlign w:val="center"/>
          </w:tcPr>
          <w:p>
            <w:pPr>
              <w:pStyle w:val="15"/>
            </w:pPr>
            <w:r>
              <w:t>396493.00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1"/>
            </w:pPr>
            <w:r>
              <w:t>4589769.00</w:t>
            </w:r>
          </w:p>
        </w:tc>
        <w:tc>
          <w:tcPr>
            <w:tcW w:w="1643" w:type="dxa"/>
            <w:vAlign w:val="center"/>
          </w:tcPr>
          <w:p>
            <w:pPr>
              <w:pStyle w:val="11"/>
            </w:pPr>
            <w:r>
              <w:t>4589769.00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1"/>
            </w:pPr>
            <w:r>
              <w:t>1518384.00</w:t>
            </w:r>
          </w:p>
        </w:tc>
        <w:tc>
          <w:tcPr>
            <w:tcW w:w="1643" w:type="dxa"/>
            <w:vAlign w:val="center"/>
          </w:tcPr>
          <w:p>
            <w:pPr>
              <w:pStyle w:val="11"/>
            </w:pPr>
            <w:r>
              <w:t>1518384.00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1"/>
            </w:pPr>
            <w:r>
              <w:t>1411016.00</w:t>
            </w:r>
          </w:p>
        </w:tc>
        <w:tc>
          <w:tcPr>
            <w:tcW w:w="1643" w:type="dxa"/>
            <w:vAlign w:val="center"/>
          </w:tcPr>
          <w:p>
            <w:pPr>
              <w:pStyle w:val="11"/>
            </w:pPr>
            <w:r>
              <w:t>1411016.00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1643" w:type="dxa"/>
            <w:vAlign w:val="center"/>
          </w:tcPr>
          <w:p>
            <w:pPr>
              <w:pStyle w:val="12"/>
            </w:pPr>
            <w:r>
              <w:t>奖金</w:t>
            </w:r>
          </w:p>
        </w:tc>
        <w:tc>
          <w:tcPr>
            <w:tcW w:w="1643" w:type="dxa"/>
            <w:vAlign w:val="center"/>
          </w:tcPr>
          <w:p>
            <w:pPr>
              <w:pStyle w:val="11"/>
            </w:pPr>
            <w:r>
              <w:t>508913.00</w:t>
            </w:r>
          </w:p>
        </w:tc>
        <w:tc>
          <w:tcPr>
            <w:tcW w:w="1643" w:type="dxa"/>
            <w:vAlign w:val="center"/>
          </w:tcPr>
          <w:p>
            <w:pPr>
              <w:pStyle w:val="11"/>
            </w:pPr>
            <w:r>
              <w:t>508913.00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1643" w:type="dxa"/>
            <w:vAlign w:val="center"/>
          </w:tcPr>
          <w:p>
            <w:pPr>
              <w:pStyle w:val="12"/>
            </w:pPr>
            <w:r>
              <w:t>绩效工资</w:t>
            </w:r>
          </w:p>
        </w:tc>
        <w:tc>
          <w:tcPr>
            <w:tcW w:w="1643" w:type="dxa"/>
            <w:vAlign w:val="center"/>
          </w:tcPr>
          <w:p>
            <w:pPr>
              <w:pStyle w:val="11"/>
            </w:pPr>
            <w:r>
              <w:t>442920.00</w:t>
            </w:r>
          </w:p>
        </w:tc>
        <w:tc>
          <w:tcPr>
            <w:tcW w:w="1643" w:type="dxa"/>
            <w:vAlign w:val="center"/>
          </w:tcPr>
          <w:p>
            <w:pPr>
              <w:pStyle w:val="11"/>
            </w:pPr>
            <w:r>
              <w:t>442920.00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1"/>
            </w:pPr>
            <w:r>
              <w:t>488200.00</w:t>
            </w:r>
          </w:p>
        </w:tc>
        <w:tc>
          <w:tcPr>
            <w:tcW w:w="1643" w:type="dxa"/>
            <w:vAlign w:val="center"/>
          </w:tcPr>
          <w:p>
            <w:pPr>
              <w:pStyle w:val="11"/>
            </w:pPr>
            <w:r>
              <w:t>488200.00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1643" w:type="dxa"/>
            <w:vAlign w:val="center"/>
          </w:tcPr>
          <w:p>
            <w:pPr>
              <w:pStyle w:val="12"/>
            </w:pPr>
            <w:r>
              <w:t>职工基本医疗保险缴费</w:t>
            </w:r>
          </w:p>
        </w:tc>
        <w:tc>
          <w:tcPr>
            <w:tcW w:w="1643" w:type="dxa"/>
            <w:vAlign w:val="center"/>
          </w:tcPr>
          <w:p>
            <w:pPr>
              <w:pStyle w:val="11"/>
            </w:pPr>
            <w:r>
              <w:t>177300.00</w:t>
            </w:r>
          </w:p>
        </w:tc>
        <w:tc>
          <w:tcPr>
            <w:tcW w:w="1643" w:type="dxa"/>
            <w:vAlign w:val="center"/>
          </w:tcPr>
          <w:p>
            <w:pPr>
              <w:pStyle w:val="11"/>
            </w:pPr>
            <w:r>
              <w:t>177300.00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1"/>
            </w:pPr>
            <w:r>
              <w:t>23260.00</w:t>
            </w:r>
          </w:p>
        </w:tc>
        <w:tc>
          <w:tcPr>
            <w:tcW w:w="1643" w:type="dxa"/>
            <w:vAlign w:val="center"/>
          </w:tcPr>
          <w:p>
            <w:pPr>
              <w:pStyle w:val="11"/>
            </w:pPr>
            <w:r>
              <w:t>23260.00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30113</w:t>
            </w:r>
          </w:p>
        </w:tc>
        <w:tc>
          <w:tcPr>
            <w:tcW w:w="1643" w:type="dxa"/>
            <w:vAlign w:val="center"/>
          </w:tcPr>
          <w:p>
            <w:pPr>
              <w:pStyle w:val="12"/>
            </w:pPr>
            <w:r>
              <w:t>住房公积金</w:t>
            </w:r>
          </w:p>
        </w:tc>
        <w:tc>
          <w:tcPr>
            <w:tcW w:w="1643" w:type="dxa"/>
            <w:vAlign w:val="center"/>
          </w:tcPr>
          <w:p>
            <w:pPr>
              <w:pStyle w:val="11"/>
            </w:pPr>
            <w:r>
              <w:t>13656.00</w:t>
            </w:r>
          </w:p>
        </w:tc>
        <w:tc>
          <w:tcPr>
            <w:tcW w:w="1643" w:type="dxa"/>
            <w:vAlign w:val="center"/>
          </w:tcPr>
          <w:p>
            <w:pPr>
              <w:pStyle w:val="11"/>
            </w:pPr>
            <w:r>
              <w:t>13656.00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30199</w:t>
            </w:r>
          </w:p>
        </w:tc>
        <w:tc>
          <w:tcPr>
            <w:tcW w:w="1643" w:type="dxa"/>
            <w:vAlign w:val="center"/>
          </w:tcPr>
          <w:p>
            <w:pPr>
              <w:pStyle w:val="12"/>
            </w:pPr>
            <w:r>
              <w:t>其他工资福利支出</w:t>
            </w:r>
          </w:p>
        </w:tc>
        <w:tc>
          <w:tcPr>
            <w:tcW w:w="1643" w:type="dxa"/>
            <w:vAlign w:val="center"/>
          </w:tcPr>
          <w:p>
            <w:pPr>
              <w:pStyle w:val="11"/>
            </w:pPr>
            <w:r>
              <w:t>6120.00</w:t>
            </w:r>
          </w:p>
        </w:tc>
        <w:tc>
          <w:tcPr>
            <w:tcW w:w="1643" w:type="dxa"/>
            <w:vAlign w:val="center"/>
          </w:tcPr>
          <w:p>
            <w:pPr>
              <w:pStyle w:val="11"/>
            </w:pPr>
            <w:r>
              <w:t>6120.00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1643" w:type="dxa"/>
            <w:vAlign w:val="center"/>
          </w:tcPr>
          <w:p>
            <w:pPr>
              <w:pStyle w:val="12"/>
            </w:pPr>
            <w:r>
              <w:t>商品和服务支出</w:t>
            </w:r>
          </w:p>
        </w:tc>
        <w:tc>
          <w:tcPr>
            <w:tcW w:w="1643" w:type="dxa"/>
            <w:vAlign w:val="center"/>
          </w:tcPr>
          <w:p>
            <w:pPr>
              <w:pStyle w:val="11"/>
            </w:pPr>
            <w:r>
              <w:t>396493.00</w:t>
            </w:r>
          </w:p>
        </w:tc>
        <w:tc>
          <w:tcPr>
            <w:tcW w:w="1643" w:type="dxa"/>
            <w:vAlign w:val="center"/>
          </w:tcPr>
          <w:p>
            <w:pPr>
              <w:pStyle w:val="11"/>
            </w:pPr>
          </w:p>
        </w:tc>
        <w:tc>
          <w:tcPr>
            <w:tcW w:w="1643" w:type="dxa"/>
            <w:vAlign w:val="center"/>
          </w:tcPr>
          <w:p>
            <w:pPr>
              <w:pStyle w:val="11"/>
            </w:pPr>
            <w:r>
              <w:t>396493.00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30201</w:t>
            </w:r>
          </w:p>
        </w:tc>
        <w:tc>
          <w:tcPr>
            <w:tcW w:w="1643" w:type="dxa"/>
            <w:vAlign w:val="center"/>
          </w:tcPr>
          <w:p>
            <w:pPr>
              <w:pStyle w:val="12"/>
            </w:pPr>
            <w:r>
              <w:t>办公费</w:t>
            </w:r>
          </w:p>
        </w:tc>
        <w:tc>
          <w:tcPr>
            <w:tcW w:w="1643" w:type="dxa"/>
            <w:vAlign w:val="center"/>
          </w:tcPr>
          <w:p>
            <w:pPr>
              <w:pStyle w:val="11"/>
            </w:pPr>
            <w:r>
              <w:t>141354.00</w:t>
            </w:r>
          </w:p>
        </w:tc>
        <w:tc>
          <w:tcPr>
            <w:tcW w:w="1643" w:type="dxa"/>
            <w:vAlign w:val="center"/>
          </w:tcPr>
          <w:p>
            <w:pPr>
              <w:pStyle w:val="11"/>
            </w:pPr>
          </w:p>
        </w:tc>
        <w:tc>
          <w:tcPr>
            <w:tcW w:w="1643" w:type="dxa"/>
            <w:vAlign w:val="center"/>
          </w:tcPr>
          <w:p>
            <w:pPr>
              <w:pStyle w:val="11"/>
            </w:pPr>
            <w:r>
              <w:t>141354.00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30207</w:t>
            </w:r>
          </w:p>
        </w:tc>
        <w:tc>
          <w:tcPr>
            <w:tcW w:w="1643" w:type="dxa"/>
            <w:vAlign w:val="center"/>
          </w:tcPr>
          <w:p>
            <w:pPr>
              <w:pStyle w:val="12"/>
            </w:pPr>
            <w:r>
              <w:t>邮电费</w:t>
            </w:r>
          </w:p>
        </w:tc>
        <w:tc>
          <w:tcPr>
            <w:tcW w:w="1643" w:type="dxa"/>
            <w:vAlign w:val="center"/>
          </w:tcPr>
          <w:p>
            <w:pPr>
              <w:pStyle w:val="11"/>
            </w:pPr>
            <w:r>
              <w:t>5000.00</w:t>
            </w:r>
          </w:p>
        </w:tc>
        <w:tc>
          <w:tcPr>
            <w:tcW w:w="1643" w:type="dxa"/>
            <w:vAlign w:val="center"/>
          </w:tcPr>
          <w:p>
            <w:pPr>
              <w:pStyle w:val="11"/>
            </w:pPr>
          </w:p>
        </w:tc>
        <w:tc>
          <w:tcPr>
            <w:tcW w:w="1643" w:type="dxa"/>
            <w:vAlign w:val="center"/>
          </w:tcPr>
          <w:p>
            <w:pPr>
              <w:pStyle w:val="11"/>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30228</w:t>
            </w:r>
          </w:p>
        </w:tc>
        <w:tc>
          <w:tcPr>
            <w:tcW w:w="1643" w:type="dxa"/>
            <w:vAlign w:val="center"/>
          </w:tcPr>
          <w:p>
            <w:pPr>
              <w:pStyle w:val="12"/>
            </w:pPr>
            <w:r>
              <w:t>工会经费</w:t>
            </w:r>
          </w:p>
        </w:tc>
        <w:tc>
          <w:tcPr>
            <w:tcW w:w="1643" w:type="dxa"/>
            <w:vAlign w:val="center"/>
          </w:tcPr>
          <w:p>
            <w:pPr>
              <w:pStyle w:val="11"/>
            </w:pPr>
            <w:r>
              <w:t>27802.00</w:t>
            </w:r>
          </w:p>
        </w:tc>
        <w:tc>
          <w:tcPr>
            <w:tcW w:w="1643" w:type="dxa"/>
            <w:vAlign w:val="center"/>
          </w:tcPr>
          <w:p>
            <w:pPr>
              <w:pStyle w:val="11"/>
            </w:pPr>
          </w:p>
        </w:tc>
        <w:tc>
          <w:tcPr>
            <w:tcW w:w="1643" w:type="dxa"/>
            <w:vAlign w:val="center"/>
          </w:tcPr>
          <w:p>
            <w:pPr>
              <w:pStyle w:val="11"/>
            </w:pPr>
            <w:r>
              <w:t>27802.00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30229</w:t>
            </w:r>
          </w:p>
        </w:tc>
        <w:tc>
          <w:tcPr>
            <w:tcW w:w="1643" w:type="dxa"/>
            <w:vAlign w:val="center"/>
          </w:tcPr>
          <w:p>
            <w:pPr>
              <w:pStyle w:val="12"/>
            </w:pPr>
            <w:r>
              <w:t>福利费</w:t>
            </w:r>
          </w:p>
        </w:tc>
        <w:tc>
          <w:tcPr>
            <w:tcW w:w="1643" w:type="dxa"/>
            <w:vAlign w:val="center"/>
          </w:tcPr>
          <w:p>
            <w:pPr>
              <w:pStyle w:val="11"/>
            </w:pPr>
            <w:r>
              <w:t>116537.00</w:t>
            </w:r>
          </w:p>
        </w:tc>
        <w:tc>
          <w:tcPr>
            <w:tcW w:w="1643" w:type="dxa"/>
            <w:vAlign w:val="center"/>
          </w:tcPr>
          <w:p>
            <w:pPr>
              <w:pStyle w:val="11"/>
            </w:pPr>
          </w:p>
        </w:tc>
        <w:tc>
          <w:tcPr>
            <w:tcW w:w="1643" w:type="dxa"/>
            <w:vAlign w:val="center"/>
          </w:tcPr>
          <w:p>
            <w:pPr>
              <w:pStyle w:val="11"/>
            </w:pPr>
            <w:r>
              <w:t>116537.00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30231</w:t>
            </w:r>
          </w:p>
        </w:tc>
        <w:tc>
          <w:tcPr>
            <w:tcW w:w="1643" w:type="dxa"/>
            <w:vAlign w:val="center"/>
          </w:tcPr>
          <w:p>
            <w:pPr>
              <w:pStyle w:val="12"/>
            </w:pPr>
            <w:r>
              <w:t>公务用车运行维护费</w:t>
            </w:r>
          </w:p>
        </w:tc>
        <w:tc>
          <w:tcPr>
            <w:tcW w:w="1643" w:type="dxa"/>
            <w:vAlign w:val="center"/>
          </w:tcPr>
          <w:p>
            <w:pPr>
              <w:pStyle w:val="11"/>
            </w:pPr>
            <w:r>
              <w:t>20000.00</w:t>
            </w:r>
          </w:p>
        </w:tc>
        <w:tc>
          <w:tcPr>
            <w:tcW w:w="1643" w:type="dxa"/>
            <w:vAlign w:val="center"/>
          </w:tcPr>
          <w:p>
            <w:pPr>
              <w:pStyle w:val="11"/>
            </w:pPr>
          </w:p>
        </w:tc>
        <w:tc>
          <w:tcPr>
            <w:tcW w:w="1643"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18</w:t>
            </w:r>
          </w:p>
        </w:tc>
        <w:tc>
          <w:tcPr>
            <w:tcW w:w="1643" w:type="dxa"/>
            <w:vAlign w:val="center"/>
          </w:tcPr>
          <w:p>
            <w:pPr>
              <w:pStyle w:val="12"/>
            </w:pPr>
            <w:r>
              <w:t>30239</w:t>
            </w:r>
          </w:p>
        </w:tc>
        <w:tc>
          <w:tcPr>
            <w:tcW w:w="1643" w:type="dxa"/>
            <w:vAlign w:val="center"/>
          </w:tcPr>
          <w:p>
            <w:pPr>
              <w:pStyle w:val="12"/>
            </w:pPr>
            <w:r>
              <w:t>其他交通费用</w:t>
            </w:r>
          </w:p>
        </w:tc>
        <w:tc>
          <w:tcPr>
            <w:tcW w:w="1643" w:type="dxa"/>
            <w:vAlign w:val="center"/>
          </w:tcPr>
          <w:p>
            <w:pPr>
              <w:pStyle w:val="11"/>
            </w:pPr>
            <w:r>
              <w:t>85800.00</w:t>
            </w:r>
          </w:p>
        </w:tc>
        <w:tc>
          <w:tcPr>
            <w:tcW w:w="1643" w:type="dxa"/>
            <w:vAlign w:val="center"/>
          </w:tcPr>
          <w:p>
            <w:pPr>
              <w:pStyle w:val="11"/>
            </w:pPr>
          </w:p>
        </w:tc>
        <w:tc>
          <w:tcPr>
            <w:tcW w:w="1643" w:type="dxa"/>
            <w:vAlign w:val="center"/>
          </w:tcPr>
          <w:p>
            <w:pPr>
              <w:pStyle w:val="11"/>
            </w:pPr>
            <w:r>
              <w:t>85800.00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19</w:t>
            </w:r>
          </w:p>
        </w:tc>
        <w:tc>
          <w:tcPr>
            <w:tcW w:w="1643" w:type="dxa"/>
            <w:vAlign w:val="center"/>
          </w:tcPr>
          <w:p>
            <w:pPr>
              <w:pStyle w:val="12"/>
            </w:pPr>
            <w:r>
              <w:t>303</w:t>
            </w:r>
          </w:p>
        </w:tc>
        <w:tc>
          <w:tcPr>
            <w:tcW w:w="1643" w:type="dxa"/>
            <w:vAlign w:val="center"/>
          </w:tcPr>
          <w:p>
            <w:pPr>
              <w:pStyle w:val="12"/>
            </w:pPr>
            <w:r>
              <w:t>对个人和家庭的补助</w:t>
            </w:r>
          </w:p>
        </w:tc>
        <w:tc>
          <w:tcPr>
            <w:tcW w:w="1643" w:type="dxa"/>
            <w:vAlign w:val="center"/>
          </w:tcPr>
          <w:p>
            <w:pPr>
              <w:pStyle w:val="11"/>
            </w:pPr>
            <w:r>
              <w:t>1865088.00</w:t>
            </w:r>
          </w:p>
        </w:tc>
        <w:tc>
          <w:tcPr>
            <w:tcW w:w="1643" w:type="dxa"/>
            <w:vAlign w:val="center"/>
          </w:tcPr>
          <w:p>
            <w:pPr>
              <w:pStyle w:val="11"/>
            </w:pPr>
            <w:r>
              <w:t>1865088.00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20</w:t>
            </w:r>
          </w:p>
        </w:tc>
        <w:tc>
          <w:tcPr>
            <w:tcW w:w="1643" w:type="dxa"/>
            <w:vAlign w:val="center"/>
          </w:tcPr>
          <w:p>
            <w:pPr>
              <w:pStyle w:val="12"/>
            </w:pPr>
            <w:r>
              <w:t>30302</w:t>
            </w:r>
          </w:p>
        </w:tc>
        <w:tc>
          <w:tcPr>
            <w:tcW w:w="1643" w:type="dxa"/>
            <w:vAlign w:val="center"/>
          </w:tcPr>
          <w:p>
            <w:pPr>
              <w:pStyle w:val="12"/>
            </w:pPr>
            <w:r>
              <w:t>退休费</w:t>
            </w:r>
          </w:p>
        </w:tc>
        <w:tc>
          <w:tcPr>
            <w:tcW w:w="1643" w:type="dxa"/>
            <w:vAlign w:val="center"/>
          </w:tcPr>
          <w:p>
            <w:pPr>
              <w:pStyle w:val="11"/>
            </w:pPr>
            <w:r>
              <w:t>1819488.00</w:t>
            </w:r>
          </w:p>
        </w:tc>
        <w:tc>
          <w:tcPr>
            <w:tcW w:w="1643" w:type="dxa"/>
            <w:vAlign w:val="center"/>
          </w:tcPr>
          <w:p>
            <w:pPr>
              <w:pStyle w:val="11"/>
            </w:pPr>
            <w:r>
              <w:t>1819488.00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21</w:t>
            </w:r>
          </w:p>
        </w:tc>
        <w:tc>
          <w:tcPr>
            <w:tcW w:w="1643" w:type="dxa"/>
            <w:vAlign w:val="center"/>
          </w:tcPr>
          <w:p>
            <w:pPr>
              <w:pStyle w:val="12"/>
            </w:pPr>
            <w:r>
              <w:t>30305</w:t>
            </w:r>
          </w:p>
        </w:tc>
        <w:tc>
          <w:tcPr>
            <w:tcW w:w="1643" w:type="dxa"/>
            <w:vAlign w:val="center"/>
          </w:tcPr>
          <w:p>
            <w:pPr>
              <w:pStyle w:val="12"/>
            </w:pPr>
            <w:r>
              <w:t>生活补助</w:t>
            </w:r>
          </w:p>
        </w:tc>
        <w:tc>
          <w:tcPr>
            <w:tcW w:w="1643" w:type="dxa"/>
            <w:vAlign w:val="center"/>
          </w:tcPr>
          <w:p>
            <w:pPr>
              <w:pStyle w:val="11"/>
            </w:pPr>
            <w:r>
              <w:t>45600.00</w:t>
            </w:r>
          </w:p>
        </w:tc>
        <w:tc>
          <w:tcPr>
            <w:tcW w:w="1643" w:type="dxa"/>
            <w:vAlign w:val="center"/>
          </w:tcPr>
          <w:p>
            <w:pPr>
              <w:pStyle w:val="11"/>
            </w:pPr>
            <w:r>
              <w:t>45600.00</w:t>
            </w:r>
          </w:p>
        </w:tc>
        <w:tc>
          <w:tcPr>
            <w:tcW w:w="1643"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1</w:t>
            </w:r>
          </w:p>
        </w:tc>
        <w:tc>
          <w:tcPr>
            <w:tcW w:w="1643" w:type="dxa"/>
            <w:vAlign w:val="center"/>
          </w:tcPr>
          <w:p>
            <w:pPr>
              <w:pStyle w:val="14"/>
            </w:pPr>
            <w:r>
              <w:t>合计</w:t>
            </w:r>
          </w:p>
        </w:tc>
        <w:tc>
          <w:tcPr>
            <w:tcW w:w="1643" w:type="dxa"/>
            <w:vAlign w:val="center"/>
          </w:tcPr>
          <w:p>
            <w:pPr>
              <w:pStyle w:val="15"/>
            </w:pPr>
            <w:r>
              <w:t>20000.00</w:t>
            </w:r>
          </w:p>
        </w:tc>
        <w:tc>
          <w:tcPr>
            <w:tcW w:w="1643" w:type="dxa"/>
            <w:vAlign w:val="center"/>
          </w:tcPr>
          <w:p>
            <w:pPr>
              <w:pStyle w:val="15"/>
            </w:pPr>
            <w:r>
              <w:t>20000.00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2</w:t>
            </w:r>
          </w:p>
        </w:tc>
        <w:tc>
          <w:tcPr>
            <w:tcW w:w="1643" w:type="dxa"/>
            <w:vAlign w:val="center"/>
          </w:tcPr>
          <w:p>
            <w:pPr>
              <w:pStyle w:val="12"/>
            </w:pPr>
            <w:r>
              <w:t>“三公”经费小计</w:t>
            </w:r>
          </w:p>
        </w:tc>
        <w:tc>
          <w:tcPr>
            <w:tcW w:w="1643" w:type="dxa"/>
            <w:vAlign w:val="center"/>
          </w:tcPr>
          <w:p>
            <w:pPr>
              <w:pStyle w:val="11"/>
            </w:pPr>
            <w:r>
              <w:t>20000.00</w:t>
            </w:r>
          </w:p>
        </w:tc>
        <w:tc>
          <w:tcPr>
            <w:tcW w:w="1643" w:type="dxa"/>
            <w:vAlign w:val="center"/>
          </w:tcPr>
          <w:p>
            <w:pPr>
              <w:pStyle w:val="11"/>
            </w:pPr>
            <w:r>
              <w:t>20000.00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3</w:t>
            </w:r>
          </w:p>
        </w:tc>
        <w:tc>
          <w:tcPr>
            <w:tcW w:w="1643" w:type="dxa"/>
            <w:vAlign w:val="center"/>
          </w:tcPr>
          <w:p>
            <w:pPr>
              <w:pStyle w:val="12"/>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4</w:t>
            </w:r>
          </w:p>
        </w:tc>
        <w:tc>
          <w:tcPr>
            <w:tcW w:w="1643" w:type="dxa"/>
            <w:vAlign w:val="center"/>
          </w:tcPr>
          <w:p>
            <w:pPr>
              <w:pStyle w:val="12"/>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5</w:t>
            </w:r>
          </w:p>
        </w:tc>
        <w:tc>
          <w:tcPr>
            <w:tcW w:w="1643" w:type="dxa"/>
            <w:vAlign w:val="center"/>
          </w:tcPr>
          <w:p>
            <w:pPr>
              <w:pStyle w:val="12"/>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6</w:t>
            </w:r>
          </w:p>
        </w:tc>
        <w:tc>
          <w:tcPr>
            <w:tcW w:w="1643" w:type="dxa"/>
            <w:vAlign w:val="center"/>
          </w:tcPr>
          <w:p>
            <w:pPr>
              <w:pStyle w:val="12"/>
            </w:pPr>
            <w:r>
              <w:t>二、公务用车购置及运维费</w:t>
            </w:r>
          </w:p>
        </w:tc>
        <w:tc>
          <w:tcPr>
            <w:tcW w:w="1643" w:type="dxa"/>
            <w:vAlign w:val="center"/>
          </w:tcPr>
          <w:p>
            <w:pPr>
              <w:pStyle w:val="11"/>
            </w:pPr>
            <w:r>
              <w:t>20000.00</w:t>
            </w:r>
          </w:p>
        </w:tc>
        <w:tc>
          <w:tcPr>
            <w:tcW w:w="1643" w:type="dxa"/>
            <w:vAlign w:val="center"/>
          </w:tcPr>
          <w:p>
            <w:pPr>
              <w:pStyle w:val="11"/>
            </w:pPr>
            <w:r>
              <w:t>20000.00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7</w:t>
            </w:r>
          </w:p>
        </w:tc>
        <w:tc>
          <w:tcPr>
            <w:tcW w:w="1643" w:type="dxa"/>
            <w:vAlign w:val="center"/>
          </w:tcPr>
          <w:p>
            <w:pPr>
              <w:pStyle w:val="12"/>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8</w:t>
            </w:r>
          </w:p>
        </w:tc>
        <w:tc>
          <w:tcPr>
            <w:tcW w:w="1643" w:type="dxa"/>
            <w:vAlign w:val="center"/>
          </w:tcPr>
          <w:p>
            <w:pPr>
              <w:pStyle w:val="12"/>
            </w:pPr>
            <w:r>
              <w:t xml:space="preserve">          公务用车运行维护费</w:t>
            </w:r>
          </w:p>
        </w:tc>
        <w:tc>
          <w:tcPr>
            <w:tcW w:w="1643" w:type="dxa"/>
            <w:vAlign w:val="center"/>
          </w:tcPr>
          <w:p>
            <w:pPr>
              <w:pStyle w:val="11"/>
            </w:pPr>
            <w:r>
              <w:t>20000.00</w:t>
            </w:r>
          </w:p>
        </w:tc>
        <w:tc>
          <w:tcPr>
            <w:tcW w:w="1643" w:type="dxa"/>
            <w:vAlign w:val="center"/>
          </w:tcPr>
          <w:p>
            <w:pPr>
              <w:pStyle w:val="11"/>
            </w:pPr>
            <w:r>
              <w:t>20000.00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9</w:t>
            </w:r>
          </w:p>
        </w:tc>
        <w:tc>
          <w:tcPr>
            <w:tcW w:w="1643" w:type="dxa"/>
            <w:vAlign w:val="center"/>
          </w:tcPr>
          <w:p>
            <w:pPr>
              <w:pStyle w:val="12"/>
            </w:pPr>
            <w:r>
              <w:t>三、公务接待费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10</w:t>
            </w:r>
          </w:p>
        </w:tc>
        <w:tc>
          <w:tcPr>
            <w:tcW w:w="1643" w:type="dxa"/>
            <w:vAlign w:val="center"/>
          </w:tcPr>
          <w:p>
            <w:pPr>
              <w:pStyle w:val="12"/>
            </w:pPr>
            <w:r>
              <w:t>四、会议费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11</w:t>
            </w:r>
          </w:p>
        </w:tc>
        <w:tc>
          <w:tcPr>
            <w:tcW w:w="1643" w:type="dxa"/>
            <w:vAlign w:val="center"/>
          </w:tcPr>
          <w:p>
            <w:pPr>
              <w:pStyle w:val="12"/>
            </w:pPr>
            <w:r>
              <w:t xml:space="preserve">    其中：省属高校业务性会议费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12</w:t>
            </w:r>
          </w:p>
        </w:tc>
        <w:tc>
          <w:tcPr>
            <w:tcW w:w="1643" w:type="dxa"/>
            <w:vAlign w:val="center"/>
          </w:tcPr>
          <w:p>
            <w:pPr>
              <w:pStyle w:val="12"/>
            </w:pPr>
            <w:r>
              <w:t xml:space="preserve">          其他会议费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13</w:t>
            </w:r>
          </w:p>
        </w:tc>
        <w:tc>
          <w:tcPr>
            <w:tcW w:w="1643" w:type="dxa"/>
            <w:vAlign w:val="center"/>
          </w:tcPr>
          <w:p>
            <w:pPr>
              <w:pStyle w:val="12"/>
            </w:pPr>
            <w:r>
              <w:t>五、培训费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文安县文化广电和旅游局本级2024年单位预算信息公开情况说明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按照《中华人民共和国预算法》、《地方预决算公开操作规程》和《关于进一步推进预算公开工作的实施意见》规定，现将文安县文化广电和旅游局本级2024年单位预算公开如下：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一）贯彻执行党和国家文化广电、旅游和文物工作方针政策和法律法规。研究拟订全县文化广电、旅游和文物工作政策措施，起草全县文化广电、旅游和文物地方性有关规定和办法。</w:t>
      </w:r>
    </w:p>
    <w:p>
      <w:pPr>
        <w:pStyle w:val="17"/>
      </w:pPr>
      <w:r>
        <w:t>（二）拟订全县文化事业、旅游产业、广播电视、文物领域发展规划并组织实施，加快文化和旅游融合发展，推进文化广电和旅游体制机制改革。</w:t>
      </w:r>
    </w:p>
    <w:p>
      <w:pPr>
        <w:pStyle w:val="17"/>
      </w:pPr>
      <w:r>
        <w:t>（三）管理全县性重大文化活动。指导全县重点文化设施建设和基层文化设施建设，组织文安旅游整体形象推广，促进文化和旅游产业对外合作和市场推广，制定全县旅游市场开发营销战略并组织实施，指导推进全域旅游。</w:t>
      </w:r>
    </w:p>
    <w:p>
      <w:pPr>
        <w:pStyle w:val="17"/>
      </w:pPr>
      <w:r>
        <w:t>（四）指导、管理全县文艺事业。指导艺术创作生产，扶持体现社会主义核心价值观、具有导向性代表性示范性的文艺作品，推动全县各门类艺术、各艺术品种发展。对文化艺术经营活动进行行业监管，对全县从事演艺活动的民办机构进行监管。</w:t>
      </w:r>
    </w:p>
    <w:p>
      <w:pPr>
        <w:pStyle w:val="17"/>
      </w:pPr>
      <w:r>
        <w:t>（五）负责全县公共文化事业发展。指导图书馆、文化馆（站）博物馆发展建设。推进全县文化、旅游和广播电视公共服务体系建设；深入实施文化惠民工程，统筹推进全县基本公共文化服务标准化、均等化。</w:t>
      </w:r>
    </w:p>
    <w:p>
      <w:pPr>
        <w:pStyle w:val="17"/>
      </w:pPr>
      <w:r>
        <w:t>（六）指导推进全县文化、旅游行业信息化、标准化建设，推进广播电视科技创新发展。</w:t>
      </w:r>
    </w:p>
    <w:p>
      <w:pPr>
        <w:pStyle w:val="17"/>
      </w:pPr>
      <w:r>
        <w:t>（七）负责全县非物质文化遗产保护，推动非物质文化遗产的保护、传承、普及、弘扬和振兴。</w:t>
      </w:r>
    </w:p>
    <w:p>
      <w:pPr>
        <w:pStyle w:val="17"/>
      </w:pPr>
      <w:r>
        <w:t>（八）统筹规划全县文化产业和旅游产业。组织实施文化和旅游资源普查、挖掘、保护和利用工作，促进文化产业和旅游产业发展。</w:t>
      </w:r>
    </w:p>
    <w:p>
      <w:pPr>
        <w:pStyle w:val="17"/>
      </w:pPr>
      <w:r>
        <w:t>（九）指导全县文化和旅游市场发展。对文化、旅游和广播电视市场经营进行行业监管，推进全县文化、旅游和广播电视行业信用体系建设，依法规范文化、旅游和广播电视市场。</w:t>
      </w:r>
    </w:p>
    <w:p>
      <w:pPr>
        <w:pStyle w:val="17"/>
      </w:pPr>
      <w: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pPr>
        <w:pStyle w:val="17"/>
      </w:pPr>
      <w: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pStyle w:val="17"/>
      </w:pPr>
      <w:r>
        <w:t>（十二）负责对全县广播电视节目传输覆盖、监听、监看、监测的监管，推进全县应急广播体系建设，监管协调调度全县广播电视安全播出。负责全县广播电视统计工作。</w:t>
      </w:r>
    </w:p>
    <w:p>
      <w:pPr>
        <w:pStyle w:val="17"/>
      </w:pPr>
      <w:r>
        <w:t>（十三）指导全县文化市场综合执法。组织查处全县性、跨区域文化、文物、广播电视、旅游等市场的违法行为，督查督办大案要案，维护市场秩序。</w:t>
      </w:r>
    </w:p>
    <w:p>
      <w:pPr>
        <w:pStyle w:val="17"/>
      </w:pPr>
      <w:r>
        <w:t>（十四）指导、管理全县文化、旅游、广播电视、文物领域对外交流、合作和宣传、推广工作。代表县政府签订对外文化和旅游合作协定，组织大型文化和旅游对外及对港澳台交流活动，推动中华文化和文安特色文化走出去。</w:t>
      </w:r>
    </w:p>
    <w:p>
      <w:pPr>
        <w:pStyle w:val="17"/>
      </w:pPr>
      <w:r>
        <w:t>（十五）负责全县文物资源的调查、勘探、发掘工作；组织、协调全县文物保护和考古项目的实施工作；组织指导文物保护宣传工作；拟定文物保护制度和办法并负责督促检查；协调和指导文物保护工作，履行文物行政执法职责。</w:t>
      </w:r>
    </w:p>
    <w:p>
      <w:pPr>
        <w:pStyle w:val="17"/>
      </w:pPr>
      <w:r>
        <w:t>（十六）完成县委、县政府交办的其他任务。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2"/>
            </w:pPr>
            <w:r>
              <w:t>文安县文化广电和旅游局本级</w:t>
            </w:r>
          </w:p>
        </w:tc>
        <w:tc>
          <w:tcPr>
            <w:tcW w:w="2464" w:type="dxa"/>
            <w:vAlign w:val="center"/>
          </w:tcPr>
          <w:p>
            <w:pPr>
              <w:pStyle w:val="13"/>
            </w:pPr>
            <w:r>
              <w:t>行政</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反映本单位当年全部收入。2024年预算收入3498</w:t>
      </w:r>
      <w:r>
        <w:rPr>
          <w:rFonts w:hint="eastAsia"/>
          <w:lang w:val="en-US" w:eastAsia="zh-CN"/>
        </w:rPr>
        <w:t>.</w:t>
      </w:r>
      <w:r>
        <w:t>19万元，其中：一般公共预算收入1836</w:t>
      </w:r>
      <w:r>
        <w:rPr>
          <w:rFonts w:hint="eastAsia"/>
          <w:lang w:val="en-US" w:eastAsia="zh-CN"/>
        </w:rPr>
        <w:t>.</w:t>
      </w:r>
      <w:r>
        <w:t>19万元，基金预算收入0.00万元，国有资本经营预算收入0.00万元，财政专户核拨收入0.00万元，单位资金收入0.00万元，上年结转结余1662</w:t>
      </w:r>
      <w:r>
        <w:rPr>
          <w:rFonts w:hint="eastAsia"/>
          <w:lang w:val="en-US" w:eastAsia="zh-CN"/>
        </w:rPr>
        <w:t>.00</w:t>
      </w:r>
      <w:r>
        <w:t>万元。</w:t>
      </w:r>
    </w:p>
    <w:p>
      <w:pPr>
        <w:pStyle w:val="18"/>
      </w:pPr>
      <w:r>
        <w:t>2、支出说明</w:t>
      </w:r>
    </w:p>
    <w:p>
      <w:pPr>
        <w:pStyle w:val="18"/>
      </w:pPr>
      <w:r>
        <w:t>收支预算总表支出栏、基本支出表、项目支出表按经济分类和支出功能分类科目编制，反映文安县文化广电和旅游局本级年度单位预算中支出预算的总体情况。2024年支出预算3498</w:t>
      </w:r>
      <w:r>
        <w:rPr>
          <w:rFonts w:hint="eastAsia"/>
          <w:lang w:val="en-US" w:eastAsia="zh-CN"/>
        </w:rPr>
        <w:t>.</w:t>
      </w:r>
      <w:r>
        <w:t>19万元，其中基本支出685</w:t>
      </w:r>
      <w:r>
        <w:rPr>
          <w:rFonts w:hint="eastAsia"/>
          <w:lang w:val="en-US" w:eastAsia="zh-CN"/>
        </w:rPr>
        <w:t>.</w:t>
      </w:r>
      <w:r>
        <w:t>1</w:t>
      </w:r>
      <w:r>
        <w:rPr>
          <w:rFonts w:hint="eastAsia"/>
          <w:lang w:val="en-US" w:eastAsia="zh-CN"/>
        </w:rPr>
        <w:t>4</w:t>
      </w:r>
      <w:r>
        <w:t>万元，包括人员经费645</w:t>
      </w:r>
      <w:r>
        <w:rPr>
          <w:rFonts w:hint="eastAsia"/>
          <w:lang w:val="en-US" w:eastAsia="zh-CN"/>
        </w:rPr>
        <w:t>.</w:t>
      </w:r>
      <w:r>
        <w:t>4</w:t>
      </w:r>
      <w:r>
        <w:rPr>
          <w:rFonts w:hint="eastAsia"/>
          <w:lang w:val="en-US" w:eastAsia="zh-CN"/>
        </w:rPr>
        <w:t>9</w:t>
      </w:r>
      <w:r>
        <w:t>万元和日常公用经费39</w:t>
      </w:r>
      <w:r>
        <w:rPr>
          <w:rFonts w:hint="eastAsia"/>
          <w:lang w:val="en-US" w:eastAsia="zh-CN"/>
        </w:rPr>
        <w:t>.</w:t>
      </w:r>
      <w:r>
        <w:t>6</w:t>
      </w:r>
      <w:r>
        <w:rPr>
          <w:rFonts w:hint="eastAsia"/>
          <w:lang w:val="en-US" w:eastAsia="zh-CN"/>
        </w:rPr>
        <w:t>5</w:t>
      </w:r>
      <w:r>
        <w:t>万元；项目支出2813</w:t>
      </w:r>
      <w:r>
        <w:rPr>
          <w:rFonts w:hint="eastAsia"/>
          <w:lang w:val="en-US" w:eastAsia="zh-CN"/>
        </w:rPr>
        <w:t>.</w:t>
      </w:r>
      <w:r>
        <w:t>0</w:t>
      </w:r>
      <w:r>
        <w:rPr>
          <w:rFonts w:hint="eastAsia"/>
          <w:lang w:val="en-US" w:eastAsia="zh-CN"/>
        </w:rPr>
        <w:t>6</w:t>
      </w:r>
      <w:r>
        <w:t>万元，主要为中央补助地方公共文化服务体系建设专项资金、中央补助地方美术馆 公共图书馆 文化馆（站）免费开放补助资金、中央非物质文化遗产保护资金、国债项目资金等支出。</w:t>
      </w:r>
    </w:p>
    <w:p>
      <w:pPr>
        <w:pStyle w:val="18"/>
      </w:pPr>
      <w:r>
        <w:t>3、比上年增减情况</w:t>
      </w:r>
    </w:p>
    <w:p>
      <w:pPr>
        <w:pStyle w:val="18"/>
      </w:pPr>
      <w:r>
        <w:t>2024年预算收支安排3498</w:t>
      </w:r>
      <w:r>
        <w:rPr>
          <w:rFonts w:hint="eastAsia"/>
          <w:lang w:val="en-US" w:eastAsia="zh-CN"/>
        </w:rPr>
        <w:t>.</w:t>
      </w:r>
      <w:r>
        <w:t>19万元，较2023年预算增加1866</w:t>
      </w:r>
      <w:r>
        <w:rPr>
          <w:rFonts w:hint="eastAsia"/>
          <w:lang w:val="en-US" w:eastAsia="zh-CN"/>
        </w:rPr>
        <w:t>.</w:t>
      </w:r>
      <w:r>
        <w:t>34万元，其中：基本支出减少56</w:t>
      </w:r>
      <w:r>
        <w:rPr>
          <w:rFonts w:hint="eastAsia"/>
          <w:lang w:val="en-US" w:eastAsia="zh-CN"/>
        </w:rPr>
        <w:t>.</w:t>
      </w:r>
      <w:r>
        <w:t>7</w:t>
      </w:r>
      <w:r>
        <w:rPr>
          <w:rFonts w:hint="eastAsia"/>
          <w:lang w:val="en-US" w:eastAsia="zh-CN"/>
        </w:rPr>
        <w:t>7</w:t>
      </w:r>
      <w:r>
        <w:t>万元，主要为人员减少项目支出增加1923</w:t>
      </w:r>
      <w:r>
        <w:rPr>
          <w:rFonts w:hint="eastAsia"/>
          <w:lang w:val="en-US" w:eastAsia="zh-CN"/>
        </w:rPr>
        <w:t>.</w:t>
      </w:r>
      <w:r>
        <w:t>1</w:t>
      </w:r>
      <w:r>
        <w:rPr>
          <w:rFonts w:hint="eastAsia"/>
          <w:lang w:val="en-US" w:eastAsia="zh-CN"/>
        </w:rPr>
        <w:t>1</w:t>
      </w:r>
      <w:r>
        <w:t>万元，主要为国债项目和上年结转资金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2024年，我单位机关运行经费共计安排39</w:t>
      </w:r>
      <w:r>
        <w:rPr>
          <w:rFonts w:hint="eastAsia"/>
          <w:lang w:val="en-US" w:eastAsia="zh-CN"/>
        </w:rPr>
        <w:t>.</w:t>
      </w:r>
      <w:r>
        <w:t>6</w:t>
      </w:r>
      <w:r>
        <w:rPr>
          <w:rFonts w:hint="eastAsia"/>
          <w:lang w:val="en-US" w:eastAsia="zh-CN"/>
        </w:rPr>
        <w:t>5</w:t>
      </w:r>
      <w:r>
        <w:t>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rPr>
          <w:rFonts w:hint="eastAsia" w:eastAsia="方正仿宋_GBK"/>
          <w:lang w:val="en-US" w:eastAsia="zh-CN"/>
        </w:rPr>
      </w:pPr>
      <w:r>
        <w:t>2024年，我单位财政拨款“三公”经费预算安排2</w:t>
      </w:r>
      <w:r>
        <w:rPr>
          <w:rFonts w:hint="eastAsia"/>
          <w:lang w:val="en-US" w:eastAsia="zh-CN"/>
        </w:rPr>
        <w:t>.00</w:t>
      </w:r>
      <w:bookmarkStart w:id="1" w:name="_GoBack"/>
      <w:bookmarkEnd w:id="1"/>
      <w:r>
        <w:t>万元，其中因公出国（境）费0.00万元；公务用车购置及运维费2</w:t>
      </w:r>
      <w:r>
        <w:rPr>
          <w:rFonts w:hint="eastAsia"/>
          <w:lang w:val="en-US" w:eastAsia="zh-CN"/>
        </w:rPr>
        <w:t>.00</w:t>
      </w:r>
      <w:r>
        <w:t>万元（其中：公务用车购置费为0.00万元，公务用车运维费2</w:t>
      </w:r>
      <w:r>
        <w:rPr>
          <w:rFonts w:hint="eastAsia"/>
          <w:lang w:val="en-US" w:eastAsia="zh-CN"/>
        </w:rPr>
        <w:t>.00</w:t>
      </w:r>
      <w:r>
        <w:t>万元)；公务接待费0.00万元。与2023年相比持平</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1、2023年第二批中央补助地方公共文化服务体系建设专项资金绩效目标表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13102624P00000110912E</w:t>
            </w:r>
          </w:p>
        </w:tc>
        <w:tc>
          <w:tcPr>
            <w:tcW w:w="2114" w:type="dxa"/>
            <w:vAlign w:val="center"/>
          </w:tcPr>
          <w:p>
            <w:pPr>
              <w:pStyle w:val="10"/>
            </w:pPr>
            <w:r>
              <w:t>项目名称</w:t>
            </w:r>
          </w:p>
        </w:tc>
        <w:tc>
          <w:tcPr>
            <w:tcW w:w="6342" w:type="dxa"/>
            <w:gridSpan w:val="3"/>
            <w:vAlign w:val="center"/>
          </w:tcPr>
          <w:p>
            <w:pPr>
              <w:pStyle w:val="12"/>
            </w:pPr>
            <w:r>
              <w:t>2023年第二批中央补助地方公共文化服务体系建设专项资金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90000.00</w:t>
            </w:r>
          </w:p>
        </w:tc>
        <w:tc>
          <w:tcPr>
            <w:tcW w:w="2114" w:type="dxa"/>
            <w:vAlign w:val="center"/>
          </w:tcPr>
          <w:p>
            <w:pPr>
              <w:pStyle w:val="10"/>
            </w:pPr>
            <w:r>
              <w:t>其中：财政    资金</w:t>
            </w:r>
          </w:p>
        </w:tc>
        <w:tc>
          <w:tcPr>
            <w:tcW w:w="2114" w:type="dxa"/>
            <w:vAlign w:val="center"/>
          </w:tcPr>
          <w:p>
            <w:pPr>
              <w:pStyle w:val="12"/>
            </w:pPr>
            <w:r>
              <w:t>90000.00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20000.00</w:t>
            </w:r>
          </w:p>
        </w:tc>
        <w:tc>
          <w:tcPr>
            <w:tcW w:w="2114" w:type="dxa"/>
            <w:vAlign w:val="center"/>
          </w:tcPr>
          <w:p>
            <w:pPr>
              <w:pStyle w:val="13"/>
            </w:pPr>
            <w:r>
              <w:t>90000.00</w:t>
            </w:r>
          </w:p>
        </w:tc>
        <w:tc>
          <w:tcPr>
            <w:tcW w:w="2114" w:type="dxa"/>
            <w:vAlign w:val="center"/>
          </w:tcPr>
          <w:p>
            <w:pPr>
              <w:pStyle w:val="13"/>
            </w:pPr>
            <w:r>
              <w:t>90000.00</w:t>
            </w:r>
          </w:p>
        </w:tc>
        <w:tc>
          <w:tcPr>
            <w:tcW w:w="4228" w:type="dxa"/>
            <w:gridSpan w:val="2"/>
            <w:vAlign w:val="center"/>
          </w:tcPr>
          <w:p>
            <w:pPr>
              <w:pStyle w:val="13"/>
            </w:pPr>
            <w:r>
              <w:t>90000.00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1.公共文化服务体系建设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举办活动场次</w:t>
            </w:r>
          </w:p>
        </w:tc>
        <w:tc>
          <w:tcPr>
            <w:tcW w:w="4228" w:type="dxa"/>
            <w:vAlign w:val="center"/>
          </w:tcPr>
          <w:p>
            <w:pPr>
              <w:pStyle w:val="12"/>
            </w:pPr>
            <w:r>
              <w:t>年度内活动场次</w:t>
            </w:r>
          </w:p>
        </w:tc>
        <w:tc>
          <w:tcPr>
            <w:tcW w:w="2114" w:type="dxa"/>
            <w:vAlign w:val="center"/>
          </w:tcPr>
          <w:p>
            <w:pPr>
              <w:pStyle w:val="12"/>
            </w:pPr>
            <w:r>
              <w:t>≥2场次</w:t>
            </w:r>
          </w:p>
        </w:tc>
        <w:tc>
          <w:tcPr>
            <w:tcW w:w="2114" w:type="dxa"/>
            <w:vAlign w:val="center"/>
          </w:tcPr>
          <w:p>
            <w:pPr>
              <w:pStyle w:val="12"/>
            </w:pPr>
            <w:r>
              <w:t>实际举办场次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举办活动天数</w:t>
            </w:r>
          </w:p>
        </w:tc>
        <w:tc>
          <w:tcPr>
            <w:tcW w:w="4228" w:type="dxa"/>
            <w:vAlign w:val="center"/>
          </w:tcPr>
          <w:p>
            <w:pPr>
              <w:pStyle w:val="12"/>
            </w:pPr>
            <w:r>
              <w:t>年度内活动天数</w:t>
            </w:r>
          </w:p>
        </w:tc>
        <w:tc>
          <w:tcPr>
            <w:tcW w:w="2114" w:type="dxa"/>
            <w:vAlign w:val="center"/>
          </w:tcPr>
          <w:p>
            <w:pPr>
              <w:pStyle w:val="12"/>
            </w:pPr>
            <w:r>
              <w:t>≥2天</w:t>
            </w:r>
          </w:p>
        </w:tc>
        <w:tc>
          <w:tcPr>
            <w:tcW w:w="2114" w:type="dxa"/>
            <w:vAlign w:val="center"/>
          </w:tcPr>
          <w:p>
            <w:pPr>
              <w:pStyle w:val="12"/>
            </w:pPr>
            <w:r>
              <w:t>实际举办天数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演出上座率</w:t>
            </w:r>
          </w:p>
        </w:tc>
        <w:tc>
          <w:tcPr>
            <w:tcW w:w="4228" w:type="dxa"/>
            <w:vAlign w:val="center"/>
          </w:tcPr>
          <w:p>
            <w:pPr>
              <w:pStyle w:val="12"/>
            </w:pPr>
            <w:r>
              <w:t>演出上座情况</w:t>
            </w:r>
          </w:p>
        </w:tc>
        <w:tc>
          <w:tcPr>
            <w:tcW w:w="2114" w:type="dxa"/>
            <w:vAlign w:val="center"/>
          </w:tcPr>
          <w:p>
            <w:pPr>
              <w:pStyle w:val="12"/>
            </w:pPr>
            <w:r>
              <w:t>≥90百分比</w:t>
            </w:r>
          </w:p>
        </w:tc>
        <w:tc>
          <w:tcPr>
            <w:tcW w:w="2114" w:type="dxa"/>
            <w:vAlign w:val="center"/>
          </w:tcPr>
          <w:p>
            <w:pPr>
              <w:pStyle w:val="12"/>
            </w:pPr>
            <w:r>
              <w:t>实际上座率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举办活动时间</w:t>
            </w:r>
          </w:p>
        </w:tc>
        <w:tc>
          <w:tcPr>
            <w:tcW w:w="4228" w:type="dxa"/>
            <w:vAlign w:val="center"/>
          </w:tcPr>
          <w:p>
            <w:pPr>
              <w:pStyle w:val="12"/>
            </w:pPr>
            <w:r>
              <w:t>举办活动的时间</w:t>
            </w:r>
          </w:p>
        </w:tc>
        <w:tc>
          <w:tcPr>
            <w:tcW w:w="2114" w:type="dxa"/>
            <w:vAlign w:val="center"/>
          </w:tcPr>
          <w:p>
            <w:pPr>
              <w:pStyle w:val="12"/>
            </w:pPr>
            <w:r>
              <w:t>≥1212月前</w:t>
            </w:r>
          </w:p>
        </w:tc>
        <w:tc>
          <w:tcPr>
            <w:tcW w:w="2114" w:type="dxa"/>
            <w:vAlign w:val="center"/>
          </w:tcPr>
          <w:p>
            <w:pPr>
              <w:pStyle w:val="12"/>
            </w:pPr>
            <w:r>
              <w:t>实际活动时间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活动按时完成率</w:t>
            </w:r>
          </w:p>
        </w:tc>
        <w:tc>
          <w:tcPr>
            <w:tcW w:w="4228" w:type="dxa"/>
            <w:vAlign w:val="center"/>
          </w:tcPr>
          <w:p>
            <w:pPr>
              <w:pStyle w:val="12"/>
            </w:pPr>
            <w:r>
              <w:t>按时完成的活动数量占计划数量的比例</w:t>
            </w:r>
          </w:p>
        </w:tc>
        <w:tc>
          <w:tcPr>
            <w:tcW w:w="2114" w:type="dxa"/>
            <w:vAlign w:val="center"/>
          </w:tcPr>
          <w:p>
            <w:pPr>
              <w:pStyle w:val="12"/>
            </w:pPr>
            <w:r>
              <w:t>≥90百分比</w:t>
            </w:r>
          </w:p>
        </w:tc>
        <w:tc>
          <w:tcPr>
            <w:tcW w:w="2114" w:type="dxa"/>
            <w:vAlign w:val="center"/>
          </w:tcPr>
          <w:p>
            <w:pPr>
              <w:pStyle w:val="12"/>
            </w:pPr>
            <w: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活动的成本</w:t>
            </w:r>
          </w:p>
        </w:tc>
        <w:tc>
          <w:tcPr>
            <w:tcW w:w="4228" w:type="dxa"/>
            <w:vAlign w:val="center"/>
          </w:tcPr>
          <w:p>
            <w:pPr>
              <w:pStyle w:val="12"/>
            </w:pPr>
            <w:r>
              <w:t>举办活动的成本</w:t>
            </w:r>
          </w:p>
        </w:tc>
        <w:tc>
          <w:tcPr>
            <w:tcW w:w="2114" w:type="dxa"/>
            <w:vAlign w:val="center"/>
          </w:tcPr>
          <w:p>
            <w:pPr>
              <w:pStyle w:val="12"/>
            </w:pPr>
            <w:r>
              <w:t>≤90000元</w:t>
            </w:r>
          </w:p>
        </w:tc>
        <w:tc>
          <w:tcPr>
            <w:tcW w:w="2114" w:type="dxa"/>
            <w:vAlign w:val="center"/>
          </w:tcPr>
          <w:p>
            <w:pPr>
              <w:pStyle w:val="12"/>
            </w:pPr>
            <w:r>
              <w:t>实际支出成本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观众人次</w:t>
            </w:r>
          </w:p>
        </w:tc>
        <w:tc>
          <w:tcPr>
            <w:tcW w:w="4228" w:type="dxa"/>
            <w:vAlign w:val="center"/>
          </w:tcPr>
          <w:p>
            <w:pPr>
              <w:pStyle w:val="12"/>
            </w:pPr>
            <w:r>
              <w:t>观看演出人次</w:t>
            </w:r>
          </w:p>
        </w:tc>
        <w:tc>
          <w:tcPr>
            <w:tcW w:w="2114" w:type="dxa"/>
            <w:vAlign w:val="center"/>
          </w:tcPr>
          <w:p>
            <w:pPr>
              <w:pStyle w:val="12"/>
            </w:pPr>
            <w:r>
              <w:t>≥1000人次</w:t>
            </w:r>
          </w:p>
        </w:tc>
        <w:tc>
          <w:tcPr>
            <w:tcW w:w="2114" w:type="dxa"/>
            <w:vAlign w:val="center"/>
          </w:tcPr>
          <w:p>
            <w:pPr>
              <w:pStyle w:val="12"/>
            </w:pPr>
            <w:r>
              <w:t>实际观看人数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观看人员满意度</w:t>
            </w:r>
          </w:p>
        </w:tc>
        <w:tc>
          <w:tcPr>
            <w:tcW w:w="4228" w:type="dxa"/>
            <w:vAlign w:val="center"/>
          </w:tcPr>
          <w:p>
            <w:pPr>
              <w:pStyle w:val="12"/>
            </w:pPr>
            <w:r>
              <w:t>观看人员满意度</w:t>
            </w:r>
          </w:p>
        </w:tc>
        <w:tc>
          <w:tcPr>
            <w:tcW w:w="2114" w:type="dxa"/>
            <w:vAlign w:val="center"/>
          </w:tcPr>
          <w:p>
            <w:pPr>
              <w:pStyle w:val="12"/>
            </w:pPr>
            <w:r>
              <w:t>≥90百分比</w:t>
            </w:r>
          </w:p>
        </w:tc>
        <w:tc>
          <w:tcPr>
            <w:tcW w:w="2114" w:type="dxa"/>
            <w:vAlign w:val="center"/>
          </w:tcPr>
          <w:p>
            <w:pPr>
              <w:pStyle w:val="12"/>
            </w:pPr>
            <w:r>
              <w:t>观看人员的满意度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2、2023年国家非物质文化遗产保护资金绩效目标表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13102624P00000110914M</w:t>
            </w:r>
          </w:p>
        </w:tc>
        <w:tc>
          <w:tcPr>
            <w:tcW w:w="2114" w:type="dxa"/>
            <w:vAlign w:val="center"/>
          </w:tcPr>
          <w:p>
            <w:pPr>
              <w:pStyle w:val="10"/>
            </w:pPr>
            <w:r>
              <w:t>项目名称</w:t>
            </w:r>
          </w:p>
        </w:tc>
        <w:tc>
          <w:tcPr>
            <w:tcW w:w="6342" w:type="dxa"/>
            <w:gridSpan w:val="3"/>
            <w:vAlign w:val="center"/>
          </w:tcPr>
          <w:p>
            <w:pPr>
              <w:pStyle w:val="12"/>
            </w:pPr>
            <w:r>
              <w:t>2023年国家非物质文化遗产保护资金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308440.00</w:t>
            </w:r>
          </w:p>
        </w:tc>
        <w:tc>
          <w:tcPr>
            <w:tcW w:w="2114" w:type="dxa"/>
            <w:vAlign w:val="center"/>
          </w:tcPr>
          <w:p>
            <w:pPr>
              <w:pStyle w:val="10"/>
            </w:pPr>
            <w:r>
              <w:t>其中：财政    资金</w:t>
            </w:r>
          </w:p>
        </w:tc>
        <w:tc>
          <w:tcPr>
            <w:tcW w:w="2114" w:type="dxa"/>
            <w:vAlign w:val="center"/>
          </w:tcPr>
          <w:p>
            <w:pPr>
              <w:pStyle w:val="12"/>
            </w:pPr>
            <w:r>
              <w:t>308440.00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非物质文化遗产传承保护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50000.00</w:t>
            </w:r>
          </w:p>
        </w:tc>
        <w:tc>
          <w:tcPr>
            <w:tcW w:w="2114" w:type="dxa"/>
            <w:vAlign w:val="center"/>
          </w:tcPr>
          <w:p>
            <w:pPr>
              <w:pStyle w:val="13"/>
            </w:pPr>
            <w:r>
              <w:t>250000.00</w:t>
            </w:r>
          </w:p>
        </w:tc>
        <w:tc>
          <w:tcPr>
            <w:tcW w:w="2114" w:type="dxa"/>
            <w:vAlign w:val="center"/>
          </w:tcPr>
          <w:p>
            <w:pPr>
              <w:pStyle w:val="13"/>
            </w:pPr>
            <w:r>
              <w:t>308440.00</w:t>
            </w:r>
          </w:p>
        </w:tc>
        <w:tc>
          <w:tcPr>
            <w:tcW w:w="4228" w:type="dxa"/>
            <w:gridSpan w:val="2"/>
            <w:vAlign w:val="center"/>
          </w:tcPr>
          <w:p>
            <w:pPr>
              <w:pStyle w:val="13"/>
            </w:pPr>
            <w:r>
              <w:t>308440.00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1.非物质文化遗产传承保护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举办非遗展演活动场次</w:t>
            </w:r>
          </w:p>
        </w:tc>
        <w:tc>
          <w:tcPr>
            <w:tcW w:w="4228" w:type="dxa"/>
            <w:vAlign w:val="center"/>
          </w:tcPr>
          <w:p>
            <w:pPr>
              <w:pStyle w:val="12"/>
            </w:pPr>
            <w:r>
              <w:t>举办非遗展演活动场次</w:t>
            </w:r>
          </w:p>
        </w:tc>
        <w:tc>
          <w:tcPr>
            <w:tcW w:w="2114" w:type="dxa"/>
            <w:vAlign w:val="center"/>
          </w:tcPr>
          <w:p>
            <w:pPr>
              <w:pStyle w:val="12"/>
            </w:pPr>
            <w:r>
              <w:t>≥3场</w:t>
            </w:r>
          </w:p>
        </w:tc>
        <w:tc>
          <w:tcPr>
            <w:tcW w:w="2114" w:type="dxa"/>
            <w:vAlign w:val="center"/>
          </w:tcPr>
          <w:p>
            <w:pPr>
              <w:pStyle w:val="12"/>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完成率</w:t>
            </w:r>
          </w:p>
        </w:tc>
        <w:tc>
          <w:tcPr>
            <w:tcW w:w="4228" w:type="dxa"/>
            <w:vAlign w:val="center"/>
          </w:tcPr>
          <w:p>
            <w:pPr>
              <w:pStyle w:val="12"/>
            </w:pPr>
            <w:r>
              <w:t>完成率</w:t>
            </w:r>
          </w:p>
        </w:tc>
        <w:tc>
          <w:tcPr>
            <w:tcW w:w="2114" w:type="dxa"/>
            <w:vAlign w:val="center"/>
          </w:tcPr>
          <w:p>
            <w:pPr>
              <w:pStyle w:val="12"/>
            </w:pPr>
            <w:r>
              <w:t>100百分比</w:t>
            </w:r>
          </w:p>
        </w:tc>
        <w:tc>
          <w:tcPr>
            <w:tcW w:w="2114" w:type="dxa"/>
            <w:vAlign w:val="center"/>
          </w:tcPr>
          <w:p>
            <w:pPr>
              <w:pStyle w:val="12"/>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2023年12月底完成总目标</w:t>
            </w:r>
          </w:p>
        </w:tc>
        <w:tc>
          <w:tcPr>
            <w:tcW w:w="4228" w:type="dxa"/>
            <w:vAlign w:val="center"/>
          </w:tcPr>
          <w:p>
            <w:pPr>
              <w:pStyle w:val="12"/>
            </w:pPr>
            <w:r>
              <w:t>2023年12月底完成总目标的百分比</w:t>
            </w:r>
          </w:p>
        </w:tc>
        <w:tc>
          <w:tcPr>
            <w:tcW w:w="2114" w:type="dxa"/>
            <w:vAlign w:val="center"/>
          </w:tcPr>
          <w:p>
            <w:pPr>
              <w:pStyle w:val="12"/>
            </w:pPr>
            <w:r>
              <w:t>12月</w:t>
            </w:r>
          </w:p>
        </w:tc>
        <w:tc>
          <w:tcPr>
            <w:tcW w:w="2114" w:type="dxa"/>
            <w:vAlign w:val="center"/>
          </w:tcPr>
          <w:p>
            <w:pPr>
              <w:pStyle w:val="12"/>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支出成本</w:t>
            </w:r>
          </w:p>
        </w:tc>
        <w:tc>
          <w:tcPr>
            <w:tcW w:w="4228" w:type="dxa"/>
            <w:vAlign w:val="center"/>
          </w:tcPr>
          <w:p>
            <w:pPr>
              <w:pStyle w:val="12"/>
            </w:pPr>
            <w:r>
              <w:t>支出成本</w:t>
            </w:r>
          </w:p>
        </w:tc>
        <w:tc>
          <w:tcPr>
            <w:tcW w:w="2114" w:type="dxa"/>
            <w:vAlign w:val="center"/>
          </w:tcPr>
          <w:p>
            <w:pPr>
              <w:pStyle w:val="12"/>
            </w:pPr>
            <w:r>
              <w:t>308440元</w:t>
            </w:r>
          </w:p>
        </w:tc>
        <w:tc>
          <w:tcPr>
            <w:tcW w:w="2114" w:type="dxa"/>
            <w:vAlign w:val="center"/>
          </w:tcPr>
          <w:p>
            <w:pPr>
              <w:pStyle w:val="12"/>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非遗宣传传播覆盖人群增长率</w:t>
            </w:r>
          </w:p>
        </w:tc>
        <w:tc>
          <w:tcPr>
            <w:tcW w:w="4228" w:type="dxa"/>
            <w:vAlign w:val="center"/>
          </w:tcPr>
          <w:p>
            <w:pPr>
              <w:pStyle w:val="12"/>
            </w:pPr>
            <w:r>
              <w:t>非遗宣传传播覆盖人群增长率</w:t>
            </w:r>
          </w:p>
        </w:tc>
        <w:tc>
          <w:tcPr>
            <w:tcW w:w="2114" w:type="dxa"/>
            <w:vAlign w:val="center"/>
          </w:tcPr>
          <w:p>
            <w:pPr>
              <w:pStyle w:val="12"/>
            </w:pPr>
            <w:r>
              <w:t>≥5百分比</w:t>
            </w:r>
          </w:p>
        </w:tc>
        <w:tc>
          <w:tcPr>
            <w:tcW w:w="2114" w:type="dxa"/>
            <w:vAlign w:val="center"/>
          </w:tcPr>
          <w:p>
            <w:pPr>
              <w:pStyle w:val="12"/>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对提升非遗传承人技能艺能的影响</w:t>
            </w:r>
          </w:p>
        </w:tc>
        <w:tc>
          <w:tcPr>
            <w:tcW w:w="4228" w:type="dxa"/>
            <w:vAlign w:val="center"/>
          </w:tcPr>
          <w:p>
            <w:pPr>
              <w:pStyle w:val="12"/>
            </w:pPr>
            <w:r>
              <w:t>对提升非遗传承人技能艺能的影响</w:t>
            </w:r>
          </w:p>
        </w:tc>
        <w:tc>
          <w:tcPr>
            <w:tcW w:w="2114" w:type="dxa"/>
            <w:vAlign w:val="center"/>
          </w:tcPr>
          <w:p>
            <w:pPr>
              <w:pStyle w:val="12"/>
            </w:pPr>
            <w:r>
              <w:t>100长期</w:t>
            </w:r>
          </w:p>
        </w:tc>
        <w:tc>
          <w:tcPr>
            <w:tcW w:w="2114" w:type="dxa"/>
            <w:vAlign w:val="center"/>
          </w:tcPr>
          <w:p>
            <w:pPr>
              <w:pStyle w:val="12"/>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对增强非遗保护传承氛围的影响</w:t>
            </w:r>
          </w:p>
        </w:tc>
        <w:tc>
          <w:tcPr>
            <w:tcW w:w="4228" w:type="dxa"/>
            <w:vAlign w:val="center"/>
          </w:tcPr>
          <w:p>
            <w:pPr>
              <w:pStyle w:val="12"/>
            </w:pPr>
            <w:r>
              <w:t>对增强非遗保护传承氛围的影响</w:t>
            </w:r>
          </w:p>
        </w:tc>
        <w:tc>
          <w:tcPr>
            <w:tcW w:w="2114" w:type="dxa"/>
            <w:vAlign w:val="center"/>
          </w:tcPr>
          <w:p>
            <w:pPr>
              <w:pStyle w:val="12"/>
            </w:pPr>
            <w:r>
              <w:t>100长期</w:t>
            </w:r>
          </w:p>
        </w:tc>
        <w:tc>
          <w:tcPr>
            <w:tcW w:w="2114" w:type="dxa"/>
            <w:vAlign w:val="center"/>
          </w:tcPr>
          <w:p>
            <w:pPr>
              <w:pStyle w:val="12"/>
            </w:pPr>
            <w:r>
              <w:t>冀财教【2022】154号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非遗展演活动现场观众满意度</w:t>
            </w:r>
          </w:p>
        </w:tc>
        <w:tc>
          <w:tcPr>
            <w:tcW w:w="4228" w:type="dxa"/>
            <w:vAlign w:val="center"/>
          </w:tcPr>
          <w:p>
            <w:pPr>
              <w:pStyle w:val="12"/>
            </w:pPr>
            <w:r>
              <w:t>非遗展演活动现场观众满意度</w:t>
            </w:r>
          </w:p>
        </w:tc>
        <w:tc>
          <w:tcPr>
            <w:tcW w:w="2114" w:type="dxa"/>
            <w:vAlign w:val="center"/>
          </w:tcPr>
          <w:p>
            <w:pPr>
              <w:pStyle w:val="12"/>
            </w:pPr>
            <w:r>
              <w:t>≥90百分比</w:t>
            </w:r>
          </w:p>
        </w:tc>
        <w:tc>
          <w:tcPr>
            <w:tcW w:w="2114" w:type="dxa"/>
            <w:vAlign w:val="center"/>
          </w:tcPr>
          <w:p>
            <w:pPr>
              <w:pStyle w:val="12"/>
            </w:pPr>
            <w:r>
              <w:t>冀财教【2022】154号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3、2023年省级“三馆一站”免费开放补助资金绩效目标表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13102624P000001109159</w:t>
            </w:r>
          </w:p>
        </w:tc>
        <w:tc>
          <w:tcPr>
            <w:tcW w:w="2114" w:type="dxa"/>
            <w:vAlign w:val="center"/>
          </w:tcPr>
          <w:p>
            <w:pPr>
              <w:pStyle w:val="10"/>
            </w:pPr>
            <w:r>
              <w:t>项目名称</w:t>
            </w:r>
          </w:p>
        </w:tc>
        <w:tc>
          <w:tcPr>
            <w:tcW w:w="6342" w:type="dxa"/>
            <w:gridSpan w:val="3"/>
            <w:vAlign w:val="center"/>
          </w:tcPr>
          <w:p>
            <w:pPr>
              <w:pStyle w:val="12"/>
            </w:pPr>
            <w:r>
              <w:t>2023年省级“三馆一站”免费开放补助资金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91474.00</w:t>
            </w:r>
          </w:p>
        </w:tc>
        <w:tc>
          <w:tcPr>
            <w:tcW w:w="2114" w:type="dxa"/>
            <w:vAlign w:val="center"/>
          </w:tcPr>
          <w:p>
            <w:pPr>
              <w:pStyle w:val="10"/>
            </w:pPr>
            <w:r>
              <w:t>其中：财政    资金</w:t>
            </w:r>
          </w:p>
        </w:tc>
        <w:tc>
          <w:tcPr>
            <w:tcW w:w="2114" w:type="dxa"/>
            <w:vAlign w:val="center"/>
          </w:tcPr>
          <w:p>
            <w:pPr>
              <w:pStyle w:val="12"/>
            </w:pPr>
            <w:r>
              <w:t>91474.00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61474.00</w:t>
            </w:r>
          </w:p>
        </w:tc>
        <w:tc>
          <w:tcPr>
            <w:tcW w:w="2114" w:type="dxa"/>
            <w:vAlign w:val="center"/>
          </w:tcPr>
          <w:p>
            <w:pPr>
              <w:pStyle w:val="13"/>
            </w:pPr>
            <w:r>
              <w:t>91474.00</w:t>
            </w:r>
          </w:p>
        </w:tc>
        <w:tc>
          <w:tcPr>
            <w:tcW w:w="2114" w:type="dxa"/>
            <w:vAlign w:val="center"/>
          </w:tcPr>
          <w:p>
            <w:pPr>
              <w:pStyle w:val="13"/>
            </w:pPr>
            <w:r>
              <w:t>91474.00</w:t>
            </w:r>
          </w:p>
        </w:tc>
        <w:tc>
          <w:tcPr>
            <w:tcW w:w="4228" w:type="dxa"/>
            <w:gridSpan w:val="2"/>
            <w:vAlign w:val="center"/>
          </w:tcPr>
          <w:p>
            <w:pPr>
              <w:pStyle w:val="13"/>
            </w:pPr>
            <w:r>
              <w:t>91474.00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1.三馆一站免费开放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补助资金到位率</w:t>
            </w:r>
          </w:p>
        </w:tc>
        <w:tc>
          <w:tcPr>
            <w:tcW w:w="4228" w:type="dxa"/>
            <w:vAlign w:val="center"/>
          </w:tcPr>
          <w:p>
            <w:pPr>
              <w:pStyle w:val="12"/>
            </w:pPr>
            <w:r>
              <w:t>补助资金到位率</w:t>
            </w:r>
          </w:p>
        </w:tc>
        <w:tc>
          <w:tcPr>
            <w:tcW w:w="2114" w:type="dxa"/>
            <w:vAlign w:val="center"/>
          </w:tcPr>
          <w:p>
            <w:pPr>
              <w:pStyle w:val="12"/>
            </w:pPr>
            <w:r>
              <w:t>100百分比</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免费开放场馆（站）组织举办各类展览、培训、讲座等文化活动的数量</w:t>
            </w:r>
          </w:p>
        </w:tc>
        <w:tc>
          <w:tcPr>
            <w:tcW w:w="4228" w:type="dxa"/>
            <w:vAlign w:val="center"/>
          </w:tcPr>
          <w:p>
            <w:pPr>
              <w:pStyle w:val="12"/>
            </w:pPr>
            <w:r>
              <w:t>免费开放场馆（站）组织举办各类展览、培训、讲座等文化活动的数量</w:t>
            </w:r>
          </w:p>
        </w:tc>
        <w:tc>
          <w:tcPr>
            <w:tcW w:w="2114" w:type="dxa"/>
            <w:vAlign w:val="center"/>
          </w:tcPr>
          <w:p>
            <w:pPr>
              <w:pStyle w:val="12"/>
            </w:pPr>
            <w:r>
              <w:t>≥4次</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服务覆盖率</w:t>
            </w:r>
          </w:p>
        </w:tc>
        <w:tc>
          <w:tcPr>
            <w:tcW w:w="4228" w:type="dxa"/>
            <w:vAlign w:val="center"/>
          </w:tcPr>
          <w:p>
            <w:pPr>
              <w:pStyle w:val="12"/>
            </w:pPr>
            <w:r>
              <w:t>服务覆盖率</w:t>
            </w:r>
          </w:p>
        </w:tc>
        <w:tc>
          <w:tcPr>
            <w:tcW w:w="2114" w:type="dxa"/>
            <w:vAlign w:val="center"/>
          </w:tcPr>
          <w:p>
            <w:pPr>
              <w:pStyle w:val="12"/>
            </w:pPr>
            <w:r>
              <w:t>≥90百分比</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服务人次</w:t>
            </w:r>
          </w:p>
        </w:tc>
        <w:tc>
          <w:tcPr>
            <w:tcW w:w="4228" w:type="dxa"/>
            <w:vAlign w:val="center"/>
          </w:tcPr>
          <w:p>
            <w:pPr>
              <w:pStyle w:val="12"/>
            </w:pPr>
            <w:r>
              <w:t>服务人次</w:t>
            </w:r>
          </w:p>
        </w:tc>
        <w:tc>
          <w:tcPr>
            <w:tcW w:w="2114" w:type="dxa"/>
            <w:vAlign w:val="center"/>
          </w:tcPr>
          <w:p>
            <w:pPr>
              <w:pStyle w:val="12"/>
            </w:pPr>
            <w:r>
              <w:t>≥1万人次</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完成时间</w:t>
            </w:r>
          </w:p>
        </w:tc>
        <w:tc>
          <w:tcPr>
            <w:tcW w:w="4228" w:type="dxa"/>
            <w:vAlign w:val="center"/>
          </w:tcPr>
          <w:p>
            <w:pPr>
              <w:pStyle w:val="12"/>
            </w:pPr>
            <w:r>
              <w:t>完成时间</w:t>
            </w:r>
          </w:p>
        </w:tc>
        <w:tc>
          <w:tcPr>
            <w:tcW w:w="2114" w:type="dxa"/>
            <w:vAlign w:val="center"/>
          </w:tcPr>
          <w:p>
            <w:pPr>
              <w:pStyle w:val="12"/>
            </w:pPr>
            <w:r>
              <w:t>12月</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支出成本</w:t>
            </w:r>
          </w:p>
        </w:tc>
        <w:tc>
          <w:tcPr>
            <w:tcW w:w="4228" w:type="dxa"/>
            <w:vAlign w:val="center"/>
          </w:tcPr>
          <w:p>
            <w:pPr>
              <w:pStyle w:val="12"/>
            </w:pPr>
            <w:r>
              <w:t>支出成本</w:t>
            </w:r>
          </w:p>
        </w:tc>
        <w:tc>
          <w:tcPr>
            <w:tcW w:w="2114" w:type="dxa"/>
            <w:vAlign w:val="center"/>
          </w:tcPr>
          <w:p>
            <w:pPr>
              <w:pStyle w:val="12"/>
            </w:pPr>
            <w:r>
              <w:t>91474元</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免费开放服务水平稳步提升</w:t>
            </w:r>
          </w:p>
        </w:tc>
        <w:tc>
          <w:tcPr>
            <w:tcW w:w="4228" w:type="dxa"/>
            <w:vAlign w:val="center"/>
          </w:tcPr>
          <w:p>
            <w:pPr>
              <w:pStyle w:val="12"/>
            </w:pPr>
            <w:r>
              <w:t>免费开放服务水平稳步提升</w:t>
            </w:r>
          </w:p>
        </w:tc>
        <w:tc>
          <w:tcPr>
            <w:tcW w:w="2114" w:type="dxa"/>
            <w:vAlign w:val="center"/>
          </w:tcPr>
          <w:p>
            <w:pPr>
              <w:pStyle w:val="12"/>
            </w:pPr>
            <w:r>
              <w:t>≥90百分比</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服务社区、乡镇、村街，服务覆盖率。</w:t>
            </w:r>
          </w:p>
        </w:tc>
        <w:tc>
          <w:tcPr>
            <w:tcW w:w="4228" w:type="dxa"/>
            <w:vAlign w:val="center"/>
          </w:tcPr>
          <w:p>
            <w:pPr>
              <w:pStyle w:val="12"/>
            </w:pPr>
            <w:r>
              <w:t>服务社区、乡镇、村街，服务覆盖率</w:t>
            </w:r>
          </w:p>
        </w:tc>
        <w:tc>
          <w:tcPr>
            <w:tcW w:w="2114" w:type="dxa"/>
            <w:vAlign w:val="center"/>
          </w:tcPr>
          <w:p>
            <w:pPr>
              <w:pStyle w:val="12"/>
            </w:pPr>
            <w:r>
              <w:t>≥90百分比</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免费开放文化场馆（站）正常运转</w:t>
            </w:r>
          </w:p>
        </w:tc>
        <w:tc>
          <w:tcPr>
            <w:tcW w:w="4228" w:type="dxa"/>
            <w:vAlign w:val="center"/>
          </w:tcPr>
          <w:p>
            <w:pPr>
              <w:pStyle w:val="12"/>
            </w:pPr>
            <w:r>
              <w:t>免费开放文化场馆（站）正常运转</w:t>
            </w:r>
          </w:p>
        </w:tc>
        <w:tc>
          <w:tcPr>
            <w:tcW w:w="2114" w:type="dxa"/>
            <w:vAlign w:val="center"/>
          </w:tcPr>
          <w:p>
            <w:pPr>
              <w:pStyle w:val="12"/>
            </w:pPr>
            <w:r>
              <w:t>≥95百分比</w:t>
            </w:r>
          </w:p>
        </w:tc>
        <w:tc>
          <w:tcPr>
            <w:tcW w:w="2114" w:type="dxa"/>
            <w:vAlign w:val="center"/>
          </w:tcPr>
          <w:p>
            <w:pPr>
              <w:pStyle w:val="12"/>
            </w:pPr>
            <w: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受益群众对免费开放场馆（站）服务的满意度</w:t>
            </w:r>
          </w:p>
        </w:tc>
        <w:tc>
          <w:tcPr>
            <w:tcW w:w="4228" w:type="dxa"/>
            <w:vAlign w:val="center"/>
          </w:tcPr>
          <w:p>
            <w:pPr>
              <w:pStyle w:val="12"/>
            </w:pPr>
            <w:r>
              <w:t>受益群众对免费开放场馆（站）服务的满意度</w:t>
            </w:r>
          </w:p>
        </w:tc>
        <w:tc>
          <w:tcPr>
            <w:tcW w:w="2114" w:type="dxa"/>
            <w:vAlign w:val="center"/>
          </w:tcPr>
          <w:p>
            <w:pPr>
              <w:pStyle w:val="12"/>
            </w:pPr>
            <w:r>
              <w:t>≥90百分比</w:t>
            </w:r>
          </w:p>
        </w:tc>
        <w:tc>
          <w:tcPr>
            <w:tcW w:w="2114" w:type="dxa"/>
            <w:vAlign w:val="center"/>
          </w:tcPr>
          <w:p>
            <w:pPr>
              <w:pStyle w:val="12"/>
            </w:pPr>
            <w:r>
              <w:t>冀财教【2022】174号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4、2023年省级公共文化服务体系建设补助资金绩效目标表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13102624P000001109132</w:t>
            </w:r>
          </w:p>
        </w:tc>
        <w:tc>
          <w:tcPr>
            <w:tcW w:w="2114" w:type="dxa"/>
            <w:vAlign w:val="center"/>
          </w:tcPr>
          <w:p>
            <w:pPr>
              <w:pStyle w:val="10"/>
            </w:pPr>
            <w:r>
              <w:t>项目名称</w:t>
            </w:r>
          </w:p>
        </w:tc>
        <w:tc>
          <w:tcPr>
            <w:tcW w:w="6342" w:type="dxa"/>
            <w:gridSpan w:val="3"/>
            <w:vAlign w:val="center"/>
          </w:tcPr>
          <w:p>
            <w:pPr>
              <w:pStyle w:val="12"/>
            </w:pPr>
            <w:r>
              <w:t>2023年省级公共文化服务体系建设补助资金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190000.00</w:t>
            </w:r>
          </w:p>
        </w:tc>
        <w:tc>
          <w:tcPr>
            <w:tcW w:w="2114" w:type="dxa"/>
            <w:vAlign w:val="center"/>
          </w:tcPr>
          <w:p>
            <w:pPr>
              <w:pStyle w:val="10"/>
            </w:pPr>
            <w:r>
              <w:t>其中：财政    资金</w:t>
            </w:r>
          </w:p>
        </w:tc>
        <w:tc>
          <w:tcPr>
            <w:tcW w:w="2114" w:type="dxa"/>
            <w:vAlign w:val="center"/>
          </w:tcPr>
          <w:p>
            <w:pPr>
              <w:pStyle w:val="12"/>
            </w:pPr>
            <w:r>
              <w:t>190000.00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建成两个新型文化空间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90000.00</w:t>
            </w:r>
          </w:p>
        </w:tc>
        <w:tc>
          <w:tcPr>
            <w:tcW w:w="2114" w:type="dxa"/>
            <w:vAlign w:val="center"/>
          </w:tcPr>
          <w:p>
            <w:pPr>
              <w:pStyle w:val="13"/>
            </w:pPr>
            <w:r>
              <w:t>190000.00</w:t>
            </w:r>
          </w:p>
        </w:tc>
        <w:tc>
          <w:tcPr>
            <w:tcW w:w="2114" w:type="dxa"/>
            <w:vAlign w:val="center"/>
          </w:tcPr>
          <w:p>
            <w:pPr>
              <w:pStyle w:val="13"/>
            </w:pPr>
            <w:r>
              <w:t>190000.00</w:t>
            </w:r>
          </w:p>
        </w:tc>
        <w:tc>
          <w:tcPr>
            <w:tcW w:w="4228" w:type="dxa"/>
            <w:gridSpan w:val="2"/>
            <w:vAlign w:val="center"/>
          </w:tcPr>
          <w:p>
            <w:pPr>
              <w:pStyle w:val="13"/>
            </w:pPr>
            <w:r>
              <w:t>190000.00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1.建成两个新型文化空间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新型空间个数</w:t>
            </w:r>
          </w:p>
        </w:tc>
        <w:tc>
          <w:tcPr>
            <w:tcW w:w="4228" w:type="dxa"/>
            <w:vAlign w:val="center"/>
          </w:tcPr>
          <w:p>
            <w:pPr>
              <w:pStyle w:val="12"/>
            </w:pPr>
            <w:r>
              <w:t>新型空间个数</w:t>
            </w:r>
          </w:p>
        </w:tc>
        <w:tc>
          <w:tcPr>
            <w:tcW w:w="2114" w:type="dxa"/>
            <w:vAlign w:val="center"/>
          </w:tcPr>
          <w:p>
            <w:pPr>
              <w:pStyle w:val="12"/>
            </w:pPr>
            <w:r>
              <w:t>2个</w:t>
            </w:r>
          </w:p>
        </w:tc>
        <w:tc>
          <w:tcPr>
            <w:tcW w:w="2114" w:type="dxa"/>
            <w:vAlign w:val="center"/>
          </w:tcPr>
          <w:p>
            <w:pPr>
              <w:pStyle w:val="12"/>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完成率</w:t>
            </w:r>
          </w:p>
        </w:tc>
        <w:tc>
          <w:tcPr>
            <w:tcW w:w="4228" w:type="dxa"/>
            <w:vAlign w:val="center"/>
          </w:tcPr>
          <w:p>
            <w:pPr>
              <w:pStyle w:val="12"/>
            </w:pPr>
            <w:r>
              <w:t>完成率</w:t>
            </w:r>
          </w:p>
        </w:tc>
        <w:tc>
          <w:tcPr>
            <w:tcW w:w="2114" w:type="dxa"/>
            <w:vAlign w:val="center"/>
          </w:tcPr>
          <w:p>
            <w:pPr>
              <w:pStyle w:val="12"/>
            </w:pPr>
            <w:r>
              <w:t>100百分比</w:t>
            </w:r>
          </w:p>
        </w:tc>
        <w:tc>
          <w:tcPr>
            <w:tcW w:w="2114" w:type="dxa"/>
            <w:vAlign w:val="center"/>
          </w:tcPr>
          <w:p>
            <w:pPr>
              <w:pStyle w:val="12"/>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2023年12月底完成总目标</w:t>
            </w:r>
          </w:p>
        </w:tc>
        <w:tc>
          <w:tcPr>
            <w:tcW w:w="4228" w:type="dxa"/>
            <w:vAlign w:val="center"/>
          </w:tcPr>
          <w:p>
            <w:pPr>
              <w:pStyle w:val="12"/>
            </w:pPr>
            <w:r>
              <w:t>2023年12月底完成总目标的百分比</w:t>
            </w:r>
          </w:p>
        </w:tc>
        <w:tc>
          <w:tcPr>
            <w:tcW w:w="2114" w:type="dxa"/>
            <w:vAlign w:val="center"/>
          </w:tcPr>
          <w:p>
            <w:pPr>
              <w:pStyle w:val="12"/>
            </w:pPr>
            <w:r>
              <w:t>100百分比</w:t>
            </w:r>
          </w:p>
        </w:tc>
        <w:tc>
          <w:tcPr>
            <w:tcW w:w="2114" w:type="dxa"/>
            <w:vAlign w:val="center"/>
          </w:tcPr>
          <w:p>
            <w:pPr>
              <w:pStyle w:val="12"/>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支出成本</w:t>
            </w:r>
          </w:p>
        </w:tc>
        <w:tc>
          <w:tcPr>
            <w:tcW w:w="4228" w:type="dxa"/>
            <w:vAlign w:val="center"/>
          </w:tcPr>
          <w:p>
            <w:pPr>
              <w:pStyle w:val="12"/>
            </w:pPr>
            <w:r>
              <w:t>支出成本</w:t>
            </w:r>
          </w:p>
        </w:tc>
        <w:tc>
          <w:tcPr>
            <w:tcW w:w="2114" w:type="dxa"/>
            <w:vAlign w:val="center"/>
          </w:tcPr>
          <w:p>
            <w:pPr>
              <w:pStyle w:val="12"/>
            </w:pPr>
            <w:r>
              <w:t>19万元</w:t>
            </w:r>
          </w:p>
        </w:tc>
        <w:tc>
          <w:tcPr>
            <w:tcW w:w="2114" w:type="dxa"/>
            <w:vAlign w:val="center"/>
          </w:tcPr>
          <w:p>
            <w:pPr>
              <w:pStyle w:val="12"/>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保障公民基本文化权益，丰富人民群众精神文化生活。</w:t>
            </w:r>
          </w:p>
        </w:tc>
        <w:tc>
          <w:tcPr>
            <w:tcW w:w="4228" w:type="dxa"/>
            <w:vAlign w:val="center"/>
          </w:tcPr>
          <w:p>
            <w:pPr>
              <w:pStyle w:val="12"/>
            </w:pPr>
            <w:r>
              <w:t>群众文化权益得到保障</w:t>
            </w:r>
          </w:p>
        </w:tc>
        <w:tc>
          <w:tcPr>
            <w:tcW w:w="2114" w:type="dxa"/>
            <w:vAlign w:val="center"/>
          </w:tcPr>
          <w:p>
            <w:pPr>
              <w:pStyle w:val="12"/>
            </w:pPr>
            <w:r>
              <w:t>≥90百分比</w:t>
            </w:r>
          </w:p>
        </w:tc>
        <w:tc>
          <w:tcPr>
            <w:tcW w:w="2114" w:type="dxa"/>
            <w:vAlign w:val="center"/>
          </w:tcPr>
          <w:p>
            <w:pPr>
              <w:pStyle w:val="12"/>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公共服务水平提升情况</w:t>
            </w:r>
          </w:p>
        </w:tc>
        <w:tc>
          <w:tcPr>
            <w:tcW w:w="4228" w:type="dxa"/>
            <w:vAlign w:val="center"/>
          </w:tcPr>
          <w:p>
            <w:pPr>
              <w:pStyle w:val="12"/>
            </w:pPr>
            <w:r>
              <w:t>公共服务水平提升情况</w:t>
            </w:r>
          </w:p>
        </w:tc>
        <w:tc>
          <w:tcPr>
            <w:tcW w:w="2114" w:type="dxa"/>
            <w:vAlign w:val="center"/>
          </w:tcPr>
          <w:p>
            <w:pPr>
              <w:pStyle w:val="12"/>
            </w:pPr>
            <w:r>
              <w:t>≥90百分比</w:t>
            </w:r>
          </w:p>
        </w:tc>
        <w:tc>
          <w:tcPr>
            <w:tcW w:w="2114" w:type="dxa"/>
            <w:vAlign w:val="center"/>
          </w:tcPr>
          <w:p>
            <w:pPr>
              <w:pStyle w:val="12"/>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使我县的戏曲事业得到有效传承，丰富了广大群众的业余文化生活</w:t>
            </w:r>
          </w:p>
        </w:tc>
        <w:tc>
          <w:tcPr>
            <w:tcW w:w="4228" w:type="dxa"/>
            <w:vAlign w:val="center"/>
          </w:tcPr>
          <w:p>
            <w:pPr>
              <w:pStyle w:val="12"/>
            </w:pPr>
            <w:r>
              <w:t>有效的促进我县文化事业的发展。</w:t>
            </w:r>
          </w:p>
        </w:tc>
        <w:tc>
          <w:tcPr>
            <w:tcW w:w="2114" w:type="dxa"/>
            <w:vAlign w:val="center"/>
          </w:tcPr>
          <w:p>
            <w:pPr>
              <w:pStyle w:val="12"/>
            </w:pPr>
            <w:r>
              <w:t>≥95百分比</w:t>
            </w:r>
          </w:p>
        </w:tc>
        <w:tc>
          <w:tcPr>
            <w:tcW w:w="2114" w:type="dxa"/>
            <w:vAlign w:val="center"/>
          </w:tcPr>
          <w:p>
            <w:pPr>
              <w:pStyle w:val="12"/>
            </w:pPr>
            <w:r>
              <w:t>冀财教【2022】191号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群众满意度</w:t>
            </w:r>
          </w:p>
        </w:tc>
        <w:tc>
          <w:tcPr>
            <w:tcW w:w="4228" w:type="dxa"/>
            <w:vAlign w:val="center"/>
          </w:tcPr>
          <w:p>
            <w:pPr>
              <w:pStyle w:val="12"/>
            </w:pPr>
            <w:r>
              <w:t>群众满意度</w:t>
            </w:r>
          </w:p>
        </w:tc>
        <w:tc>
          <w:tcPr>
            <w:tcW w:w="2114" w:type="dxa"/>
            <w:vAlign w:val="center"/>
          </w:tcPr>
          <w:p>
            <w:pPr>
              <w:pStyle w:val="12"/>
            </w:pPr>
            <w:r>
              <w:t>≥95百分比</w:t>
            </w:r>
          </w:p>
        </w:tc>
        <w:tc>
          <w:tcPr>
            <w:tcW w:w="2114" w:type="dxa"/>
            <w:vAlign w:val="center"/>
          </w:tcPr>
          <w:p>
            <w:pPr>
              <w:pStyle w:val="12"/>
            </w:pPr>
            <w:r>
              <w:t>冀财教【2022】191号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5、2023年中央补助地方公共文化服务体系建设专项资金绩效目标表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13102624P00000110911T</w:t>
            </w:r>
          </w:p>
        </w:tc>
        <w:tc>
          <w:tcPr>
            <w:tcW w:w="2114" w:type="dxa"/>
            <w:vAlign w:val="center"/>
          </w:tcPr>
          <w:p>
            <w:pPr>
              <w:pStyle w:val="10"/>
            </w:pPr>
            <w:r>
              <w:t>项目名称</w:t>
            </w:r>
          </w:p>
        </w:tc>
        <w:tc>
          <w:tcPr>
            <w:tcW w:w="6342" w:type="dxa"/>
            <w:gridSpan w:val="3"/>
            <w:vAlign w:val="center"/>
          </w:tcPr>
          <w:p>
            <w:pPr>
              <w:pStyle w:val="12"/>
            </w:pPr>
            <w:r>
              <w:t>2023年中央补助地方公共文化服务体系建设专项资金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1664206.55</w:t>
            </w:r>
          </w:p>
        </w:tc>
        <w:tc>
          <w:tcPr>
            <w:tcW w:w="2114" w:type="dxa"/>
            <w:vAlign w:val="center"/>
          </w:tcPr>
          <w:p>
            <w:pPr>
              <w:pStyle w:val="10"/>
            </w:pPr>
            <w:r>
              <w:t>其中：财政    资金</w:t>
            </w:r>
          </w:p>
        </w:tc>
        <w:tc>
          <w:tcPr>
            <w:tcW w:w="2114" w:type="dxa"/>
            <w:vAlign w:val="center"/>
          </w:tcPr>
          <w:p>
            <w:pPr>
              <w:pStyle w:val="12"/>
            </w:pPr>
            <w:r>
              <w:t>1664206.55</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100000.00</w:t>
            </w:r>
          </w:p>
        </w:tc>
        <w:tc>
          <w:tcPr>
            <w:tcW w:w="2114" w:type="dxa"/>
            <w:vAlign w:val="center"/>
          </w:tcPr>
          <w:p>
            <w:pPr>
              <w:pStyle w:val="13"/>
            </w:pPr>
            <w:r>
              <w:t>1200000.00</w:t>
            </w:r>
          </w:p>
        </w:tc>
        <w:tc>
          <w:tcPr>
            <w:tcW w:w="2114" w:type="dxa"/>
            <w:vAlign w:val="center"/>
          </w:tcPr>
          <w:p>
            <w:pPr>
              <w:pStyle w:val="13"/>
            </w:pPr>
            <w:r>
              <w:t>1664206.55</w:t>
            </w:r>
          </w:p>
        </w:tc>
        <w:tc>
          <w:tcPr>
            <w:tcW w:w="4228" w:type="dxa"/>
            <w:gridSpan w:val="2"/>
            <w:vAlign w:val="center"/>
          </w:tcPr>
          <w:p>
            <w:pPr>
              <w:pStyle w:val="13"/>
            </w:pPr>
            <w:r>
              <w:t>1664206.55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1.公共文化服务体系建设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文化活动</w:t>
            </w:r>
          </w:p>
        </w:tc>
        <w:tc>
          <w:tcPr>
            <w:tcW w:w="4228" w:type="dxa"/>
            <w:vAlign w:val="center"/>
          </w:tcPr>
          <w:p>
            <w:pPr>
              <w:pStyle w:val="12"/>
            </w:pPr>
            <w:r>
              <w:t>文化活动</w:t>
            </w:r>
          </w:p>
        </w:tc>
        <w:tc>
          <w:tcPr>
            <w:tcW w:w="2114" w:type="dxa"/>
            <w:vAlign w:val="center"/>
          </w:tcPr>
          <w:p>
            <w:pPr>
              <w:pStyle w:val="12"/>
            </w:pPr>
            <w:r>
              <w:t>≥20场</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送文化下乡惠民演出活动30场</w:t>
            </w:r>
          </w:p>
        </w:tc>
        <w:tc>
          <w:tcPr>
            <w:tcW w:w="4228" w:type="dxa"/>
            <w:vAlign w:val="center"/>
          </w:tcPr>
          <w:p>
            <w:pPr>
              <w:pStyle w:val="12"/>
            </w:pPr>
            <w:r>
              <w:t>文化下乡惠民活动</w:t>
            </w:r>
          </w:p>
        </w:tc>
        <w:tc>
          <w:tcPr>
            <w:tcW w:w="2114" w:type="dxa"/>
            <w:vAlign w:val="center"/>
          </w:tcPr>
          <w:p>
            <w:pPr>
              <w:pStyle w:val="12"/>
            </w:pPr>
            <w:r>
              <w:t>30场</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完成率</w:t>
            </w:r>
          </w:p>
        </w:tc>
        <w:tc>
          <w:tcPr>
            <w:tcW w:w="4228" w:type="dxa"/>
            <w:vAlign w:val="center"/>
          </w:tcPr>
          <w:p>
            <w:pPr>
              <w:pStyle w:val="12"/>
            </w:pPr>
            <w:r>
              <w:t>完成率</w:t>
            </w:r>
          </w:p>
        </w:tc>
        <w:tc>
          <w:tcPr>
            <w:tcW w:w="2114" w:type="dxa"/>
            <w:vAlign w:val="center"/>
          </w:tcPr>
          <w:p>
            <w:pPr>
              <w:pStyle w:val="12"/>
            </w:pPr>
            <w:r>
              <w:t>100百分比</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下基层流动服务受益人数</w:t>
            </w:r>
          </w:p>
        </w:tc>
        <w:tc>
          <w:tcPr>
            <w:tcW w:w="4228" w:type="dxa"/>
            <w:vAlign w:val="center"/>
          </w:tcPr>
          <w:p>
            <w:pPr>
              <w:pStyle w:val="12"/>
            </w:pPr>
            <w:r>
              <w:t>每次下基层流动服务受益人数</w:t>
            </w:r>
          </w:p>
        </w:tc>
        <w:tc>
          <w:tcPr>
            <w:tcW w:w="2114" w:type="dxa"/>
            <w:vAlign w:val="center"/>
          </w:tcPr>
          <w:p>
            <w:pPr>
              <w:pStyle w:val="12"/>
            </w:pPr>
            <w:r>
              <w:t>≥150人</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2023年12月底完成总目标</w:t>
            </w:r>
          </w:p>
        </w:tc>
        <w:tc>
          <w:tcPr>
            <w:tcW w:w="4228" w:type="dxa"/>
            <w:vAlign w:val="center"/>
          </w:tcPr>
          <w:p>
            <w:pPr>
              <w:pStyle w:val="12"/>
            </w:pPr>
            <w:r>
              <w:t>2023年12月底完成总目标的百分比</w:t>
            </w:r>
          </w:p>
        </w:tc>
        <w:tc>
          <w:tcPr>
            <w:tcW w:w="2114" w:type="dxa"/>
            <w:vAlign w:val="center"/>
          </w:tcPr>
          <w:p>
            <w:pPr>
              <w:pStyle w:val="12"/>
            </w:pPr>
            <w:r>
              <w:t>100百分比</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支出成本</w:t>
            </w:r>
          </w:p>
        </w:tc>
        <w:tc>
          <w:tcPr>
            <w:tcW w:w="4228" w:type="dxa"/>
            <w:vAlign w:val="center"/>
          </w:tcPr>
          <w:p>
            <w:pPr>
              <w:pStyle w:val="12"/>
            </w:pPr>
            <w:r>
              <w:t>支出成本</w:t>
            </w:r>
          </w:p>
        </w:tc>
        <w:tc>
          <w:tcPr>
            <w:tcW w:w="2114" w:type="dxa"/>
            <w:vAlign w:val="center"/>
          </w:tcPr>
          <w:p>
            <w:pPr>
              <w:pStyle w:val="12"/>
            </w:pPr>
            <w:r>
              <w:t>1664206.55元</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保障公民基本文化权益，丰富人民群众精神文化生活。</w:t>
            </w:r>
          </w:p>
        </w:tc>
        <w:tc>
          <w:tcPr>
            <w:tcW w:w="4228" w:type="dxa"/>
            <w:vAlign w:val="center"/>
          </w:tcPr>
          <w:p>
            <w:pPr>
              <w:pStyle w:val="12"/>
            </w:pPr>
            <w:r>
              <w:t>群众文化权益得到保障</w:t>
            </w:r>
          </w:p>
        </w:tc>
        <w:tc>
          <w:tcPr>
            <w:tcW w:w="2114" w:type="dxa"/>
            <w:vAlign w:val="center"/>
          </w:tcPr>
          <w:p>
            <w:pPr>
              <w:pStyle w:val="12"/>
            </w:pPr>
            <w:r>
              <w:t>≥90百分比</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公共服务水平提升情况</w:t>
            </w:r>
          </w:p>
        </w:tc>
        <w:tc>
          <w:tcPr>
            <w:tcW w:w="4228" w:type="dxa"/>
            <w:vAlign w:val="center"/>
          </w:tcPr>
          <w:p>
            <w:pPr>
              <w:pStyle w:val="12"/>
            </w:pPr>
            <w:r>
              <w:t>公共服务水平提升情况</w:t>
            </w:r>
          </w:p>
        </w:tc>
        <w:tc>
          <w:tcPr>
            <w:tcW w:w="2114" w:type="dxa"/>
            <w:vAlign w:val="center"/>
          </w:tcPr>
          <w:p>
            <w:pPr>
              <w:pStyle w:val="12"/>
            </w:pPr>
            <w:r>
              <w:t>≥90百分比</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使我县的戏曲事业得到有效传承，丰富了广大群众的业余文化生活</w:t>
            </w:r>
          </w:p>
        </w:tc>
        <w:tc>
          <w:tcPr>
            <w:tcW w:w="4228" w:type="dxa"/>
            <w:vAlign w:val="center"/>
          </w:tcPr>
          <w:p>
            <w:pPr>
              <w:pStyle w:val="12"/>
            </w:pPr>
            <w:r>
              <w:t>有效的促进我县文化事业的发展。</w:t>
            </w:r>
          </w:p>
        </w:tc>
        <w:tc>
          <w:tcPr>
            <w:tcW w:w="2114" w:type="dxa"/>
            <w:vAlign w:val="center"/>
          </w:tcPr>
          <w:p>
            <w:pPr>
              <w:pStyle w:val="12"/>
            </w:pPr>
            <w:r>
              <w:t>≥95百分比</w:t>
            </w:r>
          </w:p>
        </w:tc>
        <w:tc>
          <w:tcPr>
            <w:tcW w:w="2114" w:type="dxa"/>
            <w:vAlign w:val="center"/>
          </w:tcPr>
          <w:p>
            <w:pPr>
              <w:pStyle w:val="12"/>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群众满意度</w:t>
            </w:r>
          </w:p>
        </w:tc>
        <w:tc>
          <w:tcPr>
            <w:tcW w:w="4228" w:type="dxa"/>
            <w:vAlign w:val="center"/>
          </w:tcPr>
          <w:p>
            <w:pPr>
              <w:pStyle w:val="12"/>
            </w:pPr>
            <w:r>
              <w:t>群众满意度</w:t>
            </w:r>
          </w:p>
        </w:tc>
        <w:tc>
          <w:tcPr>
            <w:tcW w:w="2114" w:type="dxa"/>
            <w:vAlign w:val="center"/>
          </w:tcPr>
          <w:p>
            <w:pPr>
              <w:pStyle w:val="12"/>
            </w:pPr>
            <w:r>
              <w:t>≥95百分比</w:t>
            </w:r>
          </w:p>
        </w:tc>
        <w:tc>
          <w:tcPr>
            <w:tcW w:w="2114" w:type="dxa"/>
            <w:vAlign w:val="center"/>
          </w:tcPr>
          <w:p>
            <w:pPr>
              <w:pStyle w:val="12"/>
            </w:pPr>
            <w:r>
              <w:t>冀财教【2022】151号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6、2023年中央补助地方美术馆公共图书馆文化馆[站]免费开放补助资金绩效目标表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13102624P00000110916W</w:t>
            </w:r>
          </w:p>
        </w:tc>
        <w:tc>
          <w:tcPr>
            <w:tcW w:w="2114" w:type="dxa"/>
            <w:vAlign w:val="center"/>
          </w:tcPr>
          <w:p>
            <w:pPr>
              <w:pStyle w:val="10"/>
            </w:pPr>
            <w:r>
              <w:t>项目名称</w:t>
            </w:r>
          </w:p>
        </w:tc>
        <w:tc>
          <w:tcPr>
            <w:tcW w:w="6342" w:type="dxa"/>
            <w:gridSpan w:val="3"/>
            <w:vAlign w:val="center"/>
          </w:tcPr>
          <w:p>
            <w:pPr>
              <w:pStyle w:val="12"/>
            </w:pPr>
            <w:r>
              <w:t>2023年中央补助地方美术馆公共图书馆文化馆[站]免费开放补助资金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177600.00</w:t>
            </w:r>
          </w:p>
        </w:tc>
        <w:tc>
          <w:tcPr>
            <w:tcW w:w="2114" w:type="dxa"/>
            <w:vAlign w:val="center"/>
          </w:tcPr>
          <w:p>
            <w:pPr>
              <w:pStyle w:val="10"/>
            </w:pPr>
            <w:r>
              <w:t>其中：财政    资金</w:t>
            </w:r>
          </w:p>
        </w:tc>
        <w:tc>
          <w:tcPr>
            <w:tcW w:w="2114" w:type="dxa"/>
            <w:vAlign w:val="center"/>
          </w:tcPr>
          <w:p>
            <w:pPr>
              <w:pStyle w:val="12"/>
            </w:pPr>
            <w:r>
              <w:t>177600.00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7600.00</w:t>
            </w:r>
          </w:p>
        </w:tc>
        <w:tc>
          <w:tcPr>
            <w:tcW w:w="2114" w:type="dxa"/>
            <w:vAlign w:val="center"/>
          </w:tcPr>
          <w:p>
            <w:pPr>
              <w:pStyle w:val="13"/>
            </w:pPr>
            <w:r>
              <w:t>177600.00</w:t>
            </w:r>
          </w:p>
        </w:tc>
        <w:tc>
          <w:tcPr>
            <w:tcW w:w="2114" w:type="dxa"/>
            <w:vAlign w:val="center"/>
          </w:tcPr>
          <w:p>
            <w:pPr>
              <w:pStyle w:val="13"/>
            </w:pPr>
            <w:r>
              <w:t>177600.00</w:t>
            </w:r>
          </w:p>
        </w:tc>
        <w:tc>
          <w:tcPr>
            <w:tcW w:w="4228" w:type="dxa"/>
            <w:gridSpan w:val="2"/>
            <w:vAlign w:val="center"/>
          </w:tcPr>
          <w:p>
            <w:pPr>
              <w:pStyle w:val="13"/>
            </w:pPr>
            <w:r>
              <w:t>177600.00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1.三馆一站免费开放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补助资金到位率</w:t>
            </w:r>
          </w:p>
        </w:tc>
        <w:tc>
          <w:tcPr>
            <w:tcW w:w="4228" w:type="dxa"/>
            <w:vAlign w:val="center"/>
          </w:tcPr>
          <w:p>
            <w:pPr>
              <w:pStyle w:val="12"/>
            </w:pPr>
            <w:r>
              <w:t>补助资金到位率</w:t>
            </w:r>
          </w:p>
        </w:tc>
        <w:tc>
          <w:tcPr>
            <w:tcW w:w="2114" w:type="dxa"/>
            <w:vAlign w:val="center"/>
          </w:tcPr>
          <w:p>
            <w:pPr>
              <w:pStyle w:val="12"/>
            </w:pPr>
            <w:r>
              <w:t>100百分比</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免费开放场馆（站）组织举办各类展览、培训、讲座等文化活动的数量</w:t>
            </w:r>
          </w:p>
        </w:tc>
        <w:tc>
          <w:tcPr>
            <w:tcW w:w="4228" w:type="dxa"/>
            <w:vAlign w:val="center"/>
          </w:tcPr>
          <w:p>
            <w:pPr>
              <w:pStyle w:val="12"/>
            </w:pPr>
            <w:r>
              <w:t>免费开放场馆（站）组织举办各类展览、培训、讲座等文化活动的数量</w:t>
            </w:r>
          </w:p>
        </w:tc>
        <w:tc>
          <w:tcPr>
            <w:tcW w:w="2114" w:type="dxa"/>
            <w:vAlign w:val="center"/>
          </w:tcPr>
          <w:p>
            <w:pPr>
              <w:pStyle w:val="12"/>
            </w:pPr>
            <w:r>
              <w:t>≥3次</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服务覆盖率</w:t>
            </w:r>
          </w:p>
        </w:tc>
        <w:tc>
          <w:tcPr>
            <w:tcW w:w="4228" w:type="dxa"/>
            <w:vAlign w:val="center"/>
          </w:tcPr>
          <w:p>
            <w:pPr>
              <w:pStyle w:val="12"/>
            </w:pPr>
            <w:r>
              <w:t>服务覆盖率</w:t>
            </w:r>
          </w:p>
        </w:tc>
        <w:tc>
          <w:tcPr>
            <w:tcW w:w="2114" w:type="dxa"/>
            <w:vAlign w:val="center"/>
          </w:tcPr>
          <w:p>
            <w:pPr>
              <w:pStyle w:val="12"/>
            </w:pPr>
            <w:r>
              <w:t>≥90百分比</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服务人次</w:t>
            </w:r>
          </w:p>
        </w:tc>
        <w:tc>
          <w:tcPr>
            <w:tcW w:w="4228" w:type="dxa"/>
            <w:vAlign w:val="center"/>
          </w:tcPr>
          <w:p>
            <w:pPr>
              <w:pStyle w:val="12"/>
            </w:pPr>
            <w:r>
              <w:t>服务人次</w:t>
            </w:r>
          </w:p>
        </w:tc>
        <w:tc>
          <w:tcPr>
            <w:tcW w:w="2114" w:type="dxa"/>
            <w:vAlign w:val="center"/>
          </w:tcPr>
          <w:p>
            <w:pPr>
              <w:pStyle w:val="12"/>
            </w:pPr>
            <w:r>
              <w:t>≥0.5万人次</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完成时间</w:t>
            </w:r>
          </w:p>
        </w:tc>
        <w:tc>
          <w:tcPr>
            <w:tcW w:w="4228" w:type="dxa"/>
            <w:vAlign w:val="center"/>
          </w:tcPr>
          <w:p>
            <w:pPr>
              <w:pStyle w:val="12"/>
            </w:pPr>
            <w:r>
              <w:t>完成时间</w:t>
            </w:r>
          </w:p>
        </w:tc>
        <w:tc>
          <w:tcPr>
            <w:tcW w:w="2114" w:type="dxa"/>
            <w:vAlign w:val="center"/>
          </w:tcPr>
          <w:p>
            <w:pPr>
              <w:pStyle w:val="12"/>
            </w:pPr>
            <w:r>
              <w:t>12月</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支出成本</w:t>
            </w:r>
          </w:p>
        </w:tc>
        <w:tc>
          <w:tcPr>
            <w:tcW w:w="4228" w:type="dxa"/>
            <w:vAlign w:val="center"/>
          </w:tcPr>
          <w:p>
            <w:pPr>
              <w:pStyle w:val="12"/>
            </w:pPr>
            <w:r>
              <w:t>支出成本</w:t>
            </w:r>
          </w:p>
        </w:tc>
        <w:tc>
          <w:tcPr>
            <w:tcW w:w="2114" w:type="dxa"/>
            <w:vAlign w:val="center"/>
          </w:tcPr>
          <w:p>
            <w:pPr>
              <w:pStyle w:val="12"/>
            </w:pPr>
            <w:r>
              <w:t>17.76万元</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免费开放服务水平稳步提升</w:t>
            </w:r>
          </w:p>
        </w:tc>
        <w:tc>
          <w:tcPr>
            <w:tcW w:w="4228" w:type="dxa"/>
            <w:vAlign w:val="center"/>
          </w:tcPr>
          <w:p>
            <w:pPr>
              <w:pStyle w:val="12"/>
            </w:pPr>
            <w:r>
              <w:t>免费开放服务水平稳步提升</w:t>
            </w:r>
          </w:p>
        </w:tc>
        <w:tc>
          <w:tcPr>
            <w:tcW w:w="2114" w:type="dxa"/>
            <w:vAlign w:val="center"/>
          </w:tcPr>
          <w:p>
            <w:pPr>
              <w:pStyle w:val="12"/>
            </w:pPr>
            <w:r>
              <w:t>≥90百分比</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服务社区、乡镇、村街，服务覆盖率。</w:t>
            </w:r>
          </w:p>
        </w:tc>
        <w:tc>
          <w:tcPr>
            <w:tcW w:w="4228" w:type="dxa"/>
            <w:vAlign w:val="center"/>
          </w:tcPr>
          <w:p>
            <w:pPr>
              <w:pStyle w:val="12"/>
            </w:pPr>
            <w:r>
              <w:t>服务社区、乡镇、村街，服务覆盖率</w:t>
            </w:r>
          </w:p>
        </w:tc>
        <w:tc>
          <w:tcPr>
            <w:tcW w:w="2114" w:type="dxa"/>
            <w:vAlign w:val="center"/>
          </w:tcPr>
          <w:p>
            <w:pPr>
              <w:pStyle w:val="12"/>
            </w:pPr>
            <w:r>
              <w:t>≥90百分比</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免费开放文化场馆（站）正常运转</w:t>
            </w:r>
          </w:p>
        </w:tc>
        <w:tc>
          <w:tcPr>
            <w:tcW w:w="4228" w:type="dxa"/>
            <w:vAlign w:val="center"/>
          </w:tcPr>
          <w:p>
            <w:pPr>
              <w:pStyle w:val="12"/>
            </w:pPr>
            <w:r>
              <w:t>免费开放文化场馆（站）正常运转</w:t>
            </w:r>
          </w:p>
        </w:tc>
        <w:tc>
          <w:tcPr>
            <w:tcW w:w="2114" w:type="dxa"/>
            <w:vAlign w:val="center"/>
          </w:tcPr>
          <w:p>
            <w:pPr>
              <w:pStyle w:val="12"/>
            </w:pPr>
            <w:r>
              <w:t>≥95百分比</w:t>
            </w:r>
          </w:p>
        </w:tc>
        <w:tc>
          <w:tcPr>
            <w:tcW w:w="2114" w:type="dxa"/>
            <w:vAlign w:val="center"/>
          </w:tcPr>
          <w:p>
            <w:pPr>
              <w:pStyle w:val="12"/>
            </w:pPr>
            <w: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受益群众对免费开放场馆（站）服务的满意度</w:t>
            </w:r>
          </w:p>
        </w:tc>
        <w:tc>
          <w:tcPr>
            <w:tcW w:w="4228" w:type="dxa"/>
            <w:vAlign w:val="center"/>
          </w:tcPr>
          <w:p>
            <w:pPr>
              <w:pStyle w:val="12"/>
            </w:pPr>
            <w:r>
              <w:t>受益群众对免费开放场馆（站）服务的满意度</w:t>
            </w:r>
          </w:p>
        </w:tc>
        <w:tc>
          <w:tcPr>
            <w:tcW w:w="2114" w:type="dxa"/>
            <w:vAlign w:val="center"/>
          </w:tcPr>
          <w:p>
            <w:pPr>
              <w:pStyle w:val="12"/>
            </w:pPr>
            <w:r>
              <w:t>≥90百分比</w:t>
            </w:r>
          </w:p>
        </w:tc>
        <w:tc>
          <w:tcPr>
            <w:tcW w:w="2114" w:type="dxa"/>
            <w:vAlign w:val="center"/>
          </w:tcPr>
          <w:p>
            <w:pPr>
              <w:pStyle w:val="12"/>
            </w:pPr>
            <w:r>
              <w:t>冀财教【2022】144号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7、2024年国家非物质文化遗产保护资金绩效目标表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13102624P000001102254</w:t>
            </w:r>
          </w:p>
        </w:tc>
        <w:tc>
          <w:tcPr>
            <w:tcW w:w="2114" w:type="dxa"/>
            <w:vAlign w:val="center"/>
          </w:tcPr>
          <w:p>
            <w:pPr>
              <w:pStyle w:val="10"/>
            </w:pPr>
            <w:r>
              <w:t>项目名称</w:t>
            </w:r>
          </w:p>
        </w:tc>
        <w:tc>
          <w:tcPr>
            <w:tcW w:w="6342" w:type="dxa"/>
            <w:gridSpan w:val="3"/>
            <w:vAlign w:val="center"/>
          </w:tcPr>
          <w:p>
            <w:pPr>
              <w:pStyle w:val="12"/>
            </w:pPr>
            <w:r>
              <w:t>2024年国家非物质文化遗产保护资金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345000.00</w:t>
            </w:r>
          </w:p>
        </w:tc>
        <w:tc>
          <w:tcPr>
            <w:tcW w:w="2114" w:type="dxa"/>
            <w:vAlign w:val="center"/>
          </w:tcPr>
          <w:p>
            <w:pPr>
              <w:pStyle w:val="10"/>
            </w:pPr>
            <w:r>
              <w:t>其中：财政    资金</w:t>
            </w:r>
          </w:p>
        </w:tc>
        <w:tc>
          <w:tcPr>
            <w:tcW w:w="2114" w:type="dxa"/>
            <w:vAlign w:val="center"/>
          </w:tcPr>
          <w:p>
            <w:pPr>
              <w:pStyle w:val="12"/>
            </w:pPr>
            <w:r>
              <w:t>345000.00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举办交流展示展演活动，购置必要传承道具等。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w:t>
            </w:r>
          </w:p>
        </w:tc>
        <w:tc>
          <w:tcPr>
            <w:tcW w:w="2114" w:type="dxa"/>
            <w:vAlign w:val="center"/>
          </w:tcPr>
          <w:p>
            <w:pPr>
              <w:pStyle w:val="13"/>
            </w:pPr>
            <w:r>
              <w:t>70.00</w:t>
            </w:r>
          </w:p>
        </w:tc>
        <w:tc>
          <w:tcPr>
            <w:tcW w:w="2114" w:type="dxa"/>
            <w:vAlign w:val="center"/>
          </w:tcPr>
          <w:p>
            <w:pPr>
              <w:pStyle w:val="13"/>
            </w:pPr>
            <w:r>
              <w:t>90.00</w:t>
            </w:r>
          </w:p>
        </w:tc>
        <w:tc>
          <w:tcPr>
            <w:tcW w:w="422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1.举办交流展示展演活动，进一步提高社会知晓度和影响力；购置必要传承道具，增加传承人和学员们的积极性，使其得到良好的发展和传承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拍摄宣传片数量</w:t>
            </w:r>
          </w:p>
        </w:tc>
        <w:tc>
          <w:tcPr>
            <w:tcW w:w="4228" w:type="dxa"/>
            <w:vAlign w:val="center"/>
          </w:tcPr>
          <w:p>
            <w:pPr>
              <w:pStyle w:val="12"/>
            </w:pPr>
            <w:r>
              <w:t>提高社会价值、文化价值和艺术价值</w:t>
            </w:r>
          </w:p>
        </w:tc>
        <w:tc>
          <w:tcPr>
            <w:tcW w:w="2114" w:type="dxa"/>
            <w:vAlign w:val="center"/>
          </w:tcPr>
          <w:p>
            <w:pPr>
              <w:pStyle w:val="12"/>
            </w:pPr>
            <w:r>
              <w:t>≥2个</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举办交流展示展演活动个数</w:t>
            </w:r>
          </w:p>
        </w:tc>
        <w:tc>
          <w:tcPr>
            <w:tcW w:w="4228" w:type="dxa"/>
            <w:vAlign w:val="center"/>
          </w:tcPr>
          <w:p>
            <w:pPr>
              <w:pStyle w:val="12"/>
            </w:pPr>
            <w:r>
              <w:t>进一步提高社会知晓度和影响力</w:t>
            </w:r>
          </w:p>
        </w:tc>
        <w:tc>
          <w:tcPr>
            <w:tcW w:w="2114" w:type="dxa"/>
            <w:vAlign w:val="center"/>
          </w:tcPr>
          <w:p>
            <w:pPr>
              <w:pStyle w:val="12"/>
            </w:pPr>
            <w:r>
              <w:t>≥2个</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购置传承道具数量</w:t>
            </w:r>
          </w:p>
        </w:tc>
        <w:tc>
          <w:tcPr>
            <w:tcW w:w="4228" w:type="dxa"/>
            <w:vAlign w:val="center"/>
          </w:tcPr>
          <w:p>
            <w:pPr>
              <w:pStyle w:val="12"/>
            </w:pPr>
            <w:r>
              <w:t>得到良好的发展和传承</w:t>
            </w:r>
          </w:p>
        </w:tc>
        <w:tc>
          <w:tcPr>
            <w:tcW w:w="2114" w:type="dxa"/>
            <w:vAlign w:val="center"/>
          </w:tcPr>
          <w:p>
            <w:pPr>
              <w:pStyle w:val="12"/>
            </w:pPr>
            <w:r>
              <w:t>≥40套</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国家级传承人传承活动补助发放金额</w:t>
            </w:r>
          </w:p>
        </w:tc>
        <w:tc>
          <w:tcPr>
            <w:tcW w:w="4228" w:type="dxa"/>
            <w:vAlign w:val="center"/>
          </w:tcPr>
          <w:p>
            <w:pPr>
              <w:pStyle w:val="12"/>
            </w:pPr>
            <w:r>
              <w:t>国家级传承人传承活动补助发放金额</w:t>
            </w:r>
          </w:p>
        </w:tc>
        <w:tc>
          <w:tcPr>
            <w:tcW w:w="2114" w:type="dxa"/>
            <w:vAlign w:val="center"/>
          </w:tcPr>
          <w:p>
            <w:pPr>
              <w:pStyle w:val="12"/>
            </w:pPr>
            <w:r>
              <w:t>4.5万元</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拍摄宣传片完成情况</w:t>
            </w:r>
          </w:p>
        </w:tc>
        <w:tc>
          <w:tcPr>
            <w:tcW w:w="4228" w:type="dxa"/>
            <w:vAlign w:val="center"/>
          </w:tcPr>
          <w:p>
            <w:pPr>
              <w:pStyle w:val="12"/>
            </w:pPr>
            <w:r>
              <w:t>宣传片拍摄验收完成</w:t>
            </w:r>
          </w:p>
        </w:tc>
        <w:tc>
          <w:tcPr>
            <w:tcW w:w="2114" w:type="dxa"/>
            <w:vAlign w:val="center"/>
          </w:tcPr>
          <w:p>
            <w:pPr>
              <w:pStyle w:val="12"/>
            </w:pPr>
            <w:r>
              <w:t>100百分比</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举办交流展示展演活动完成情况</w:t>
            </w:r>
          </w:p>
        </w:tc>
        <w:tc>
          <w:tcPr>
            <w:tcW w:w="4228" w:type="dxa"/>
            <w:vAlign w:val="center"/>
          </w:tcPr>
          <w:p>
            <w:pPr>
              <w:pStyle w:val="12"/>
            </w:pPr>
            <w:r>
              <w:t>交流展示展演活动验收完成</w:t>
            </w:r>
          </w:p>
        </w:tc>
        <w:tc>
          <w:tcPr>
            <w:tcW w:w="2114" w:type="dxa"/>
            <w:vAlign w:val="center"/>
          </w:tcPr>
          <w:p>
            <w:pPr>
              <w:pStyle w:val="12"/>
            </w:pPr>
            <w:r>
              <w:t>100百分比</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购置传承道具完成情况</w:t>
            </w:r>
          </w:p>
        </w:tc>
        <w:tc>
          <w:tcPr>
            <w:tcW w:w="4228" w:type="dxa"/>
            <w:vAlign w:val="center"/>
          </w:tcPr>
          <w:p>
            <w:pPr>
              <w:pStyle w:val="12"/>
            </w:pPr>
            <w:r>
              <w:t>购置传承道具验收完成</w:t>
            </w:r>
          </w:p>
        </w:tc>
        <w:tc>
          <w:tcPr>
            <w:tcW w:w="2114" w:type="dxa"/>
            <w:vAlign w:val="center"/>
          </w:tcPr>
          <w:p>
            <w:pPr>
              <w:pStyle w:val="12"/>
            </w:pPr>
            <w:r>
              <w:t>100百分比</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国家级传承人传承活动补助发放完成情况</w:t>
            </w:r>
          </w:p>
        </w:tc>
        <w:tc>
          <w:tcPr>
            <w:tcW w:w="4228" w:type="dxa"/>
            <w:vAlign w:val="center"/>
          </w:tcPr>
          <w:p>
            <w:pPr>
              <w:pStyle w:val="12"/>
            </w:pPr>
            <w:r>
              <w:t>国家级代表性传承人传承活动补助发放完成情况</w:t>
            </w:r>
          </w:p>
        </w:tc>
        <w:tc>
          <w:tcPr>
            <w:tcW w:w="2114" w:type="dxa"/>
            <w:vAlign w:val="center"/>
          </w:tcPr>
          <w:p>
            <w:pPr>
              <w:pStyle w:val="12"/>
            </w:pPr>
            <w:r>
              <w:t>100百分比</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项目完成时间</w:t>
            </w:r>
          </w:p>
        </w:tc>
        <w:tc>
          <w:tcPr>
            <w:tcW w:w="4228" w:type="dxa"/>
            <w:vAlign w:val="center"/>
          </w:tcPr>
          <w:p>
            <w:pPr>
              <w:pStyle w:val="12"/>
            </w:pPr>
            <w:r>
              <w:t>项目完成时间</w:t>
            </w:r>
          </w:p>
        </w:tc>
        <w:tc>
          <w:tcPr>
            <w:tcW w:w="2114" w:type="dxa"/>
            <w:vAlign w:val="center"/>
          </w:tcPr>
          <w:p>
            <w:pPr>
              <w:pStyle w:val="12"/>
            </w:pPr>
            <w:r>
              <w:t>≤12月</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可持续性影响指标</w:t>
            </w:r>
          </w:p>
        </w:tc>
        <w:tc>
          <w:tcPr>
            <w:tcW w:w="4228" w:type="dxa"/>
            <w:vAlign w:val="center"/>
          </w:tcPr>
          <w:p>
            <w:pPr>
              <w:pStyle w:val="12"/>
            </w:pPr>
            <w:r>
              <w:t>非遗宣传传播覆盖人群增长率</w:t>
            </w:r>
          </w:p>
        </w:tc>
        <w:tc>
          <w:tcPr>
            <w:tcW w:w="2114" w:type="dxa"/>
            <w:vAlign w:val="center"/>
          </w:tcPr>
          <w:p>
            <w:pPr>
              <w:pStyle w:val="12"/>
            </w:pPr>
            <w:r>
              <w:t>≥5百分比</w:t>
            </w:r>
          </w:p>
        </w:tc>
        <w:tc>
          <w:tcPr>
            <w:tcW w:w="2114" w:type="dxa"/>
            <w:vAlign w:val="center"/>
          </w:tcPr>
          <w:p>
            <w:pPr>
              <w:pStyle w:val="12"/>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可持续性影响指标</w:t>
            </w:r>
          </w:p>
        </w:tc>
        <w:tc>
          <w:tcPr>
            <w:tcW w:w="4228" w:type="dxa"/>
            <w:vAlign w:val="center"/>
          </w:tcPr>
          <w:p>
            <w:pPr>
              <w:pStyle w:val="12"/>
            </w:pPr>
            <w:r>
              <w:t>对提升展示展演效果的影响和提升非遗传承人技能的影响</w:t>
            </w:r>
          </w:p>
        </w:tc>
        <w:tc>
          <w:tcPr>
            <w:tcW w:w="2114" w:type="dxa"/>
            <w:vAlign w:val="center"/>
          </w:tcPr>
          <w:p>
            <w:pPr>
              <w:pStyle w:val="12"/>
            </w:pPr>
            <w:r>
              <w:t>长期</w:t>
            </w:r>
          </w:p>
        </w:tc>
        <w:tc>
          <w:tcPr>
            <w:tcW w:w="2114" w:type="dxa"/>
            <w:vAlign w:val="center"/>
          </w:tcPr>
          <w:p>
            <w:pPr>
              <w:pStyle w:val="12"/>
            </w:pPr>
            <w:r>
              <w:t>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服务对象满意度指标</w:t>
            </w:r>
          </w:p>
        </w:tc>
        <w:tc>
          <w:tcPr>
            <w:tcW w:w="4228" w:type="dxa"/>
            <w:vAlign w:val="center"/>
          </w:tcPr>
          <w:p>
            <w:pPr>
              <w:pStyle w:val="12"/>
            </w:pPr>
            <w:r>
              <w:t>传承人对相关保护传承工作满意度</w:t>
            </w:r>
          </w:p>
        </w:tc>
        <w:tc>
          <w:tcPr>
            <w:tcW w:w="2114" w:type="dxa"/>
            <w:vAlign w:val="center"/>
          </w:tcPr>
          <w:p>
            <w:pPr>
              <w:pStyle w:val="12"/>
            </w:pPr>
            <w:r>
              <w:t>≥95</w:t>
            </w:r>
          </w:p>
        </w:tc>
        <w:tc>
          <w:tcPr>
            <w:tcW w:w="2114" w:type="dxa"/>
            <w:vAlign w:val="center"/>
          </w:tcPr>
          <w:p>
            <w:pPr>
              <w:pStyle w:val="12"/>
            </w:pPr>
            <w:r>
              <w:t>服务对象满意度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8、2024年基层“三馆一站”免费开放省级补助资金绩效目标表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13102624P000001100407</w:t>
            </w:r>
          </w:p>
        </w:tc>
        <w:tc>
          <w:tcPr>
            <w:tcW w:w="2114" w:type="dxa"/>
            <w:vAlign w:val="center"/>
          </w:tcPr>
          <w:p>
            <w:pPr>
              <w:pStyle w:val="10"/>
            </w:pPr>
            <w:r>
              <w:t>项目名称</w:t>
            </w:r>
          </w:p>
        </w:tc>
        <w:tc>
          <w:tcPr>
            <w:tcW w:w="6342" w:type="dxa"/>
            <w:gridSpan w:val="3"/>
            <w:vAlign w:val="center"/>
          </w:tcPr>
          <w:p>
            <w:pPr>
              <w:pStyle w:val="12"/>
            </w:pPr>
            <w:r>
              <w:t>2024年基层“三馆一站”免费开放省级补助资金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105000.00</w:t>
            </w:r>
          </w:p>
        </w:tc>
        <w:tc>
          <w:tcPr>
            <w:tcW w:w="2114" w:type="dxa"/>
            <w:vAlign w:val="center"/>
          </w:tcPr>
          <w:p>
            <w:pPr>
              <w:pStyle w:val="10"/>
            </w:pPr>
            <w:r>
              <w:t>其中：财政    资金</w:t>
            </w:r>
          </w:p>
        </w:tc>
        <w:tc>
          <w:tcPr>
            <w:tcW w:w="2114" w:type="dxa"/>
            <w:vAlign w:val="center"/>
          </w:tcPr>
          <w:p>
            <w:pPr>
              <w:pStyle w:val="12"/>
            </w:pPr>
            <w:r>
              <w:t>105000.00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w:t>
            </w:r>
          </w:p>
        </w:tc>
        <w:tc>
          <w:tcPr>
            <w:tcW w:w="2114" w:type="dxa"/>
            <w:vAlign w:val="center"/>
          </w:tcPr>
          <w:p>
            <w:pPr>
              <w:pStyle w:val="13"/>
            </w:pPr>
            <w:r>
              <w:t>70.00</w:t>
            </w:r>
          </w:p>
        </w:tc>
        <w:tc>
          <w:tcPr>
            <w:tcW w:w="2114" w:type="dxa"/>
            <w:vAlign w:val="center"/>
          </w:tcPr>
          <w:p>
            <w:pPr>
              <w:pStyle w:val="13"/>
            </w:pPr>
            <w:r>
              <w:t>90.00</w:t>
            </w:r>
          </w:p>
        </w:tc>
        <w:tc>
          <w:tcPr>
            <w:tcW w:w="422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补助资金到位率</w:t>
            </w:r>
          </w:p>
        </w:tc>
        <w:tc>
          <w:tcPr>
            <w:tcW w:w="4228" w:type="dxa"/>
            <w:vAlign w:val="center"/>
          </w:tcPr>
          <w:p>
            <w:pPr>
              <w:pStyle w:val="12"/>
            </w:pPr>
            <w:r>
              <w:t>补助资金到位率</w:t>
            </w:r>
          </w:p>
        </w:tc>
        <w:tc>
          <w:tcPr>
            <w:tcW w:w="2114" w:type="dxa"/>
            <w:vAlign w:val="center"/>
          </w:tcPr>
          <w:p>
            <w:pPr>
              <w:pStyle w:val="12"/>
            </w:pPr>
            <w:r>
              <w:t>≥100百分比</w:t>
            </w:r>
          </w:p>
        </w:tc>
        <w:tc>
          <w:tcPr>
            <w:tcW w:w="2114" w:type="dxa"/>
            <w:vAlign w:val="center"/>
          </w:tcPr>
          <w:p>
            <w:pPr>
              <w:pStyle w:val="12"/>
            </w:pPr>
            <w:r>
              <w:t>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免费开放场馆（站）组织举办各类展览、培训、讲座等文化活动的数量</w:t>
            </w:r>
          </w:p>
        </w:tc>
        <w:tc>
          <w:tcPr>
            <w:tcW w:w="4228" w:type="dxa"/>
            <w:vAlign w:val="center"/>
          </w:tcPr>
          <w:p>
            <w:pPr>
              <w:pStyle w:val="12"/>
            </w:pPr>
            <w:r>
              <w:t>免费开放场馆（站）组织举办各类展览、培训、讲座等文化活动的数量</w:t>
            </w:r>
          </w:p>
        </w:tc>
        <w:tc>
          <w:tcPr>
            <w:tcW w:w="2114" w:type="dxa"/>
            <w:vAlign w:val="center"/>
          </w:tcPr>
          <w:p>
            <w:pPr>
              <w:pStyle w:val="12"/>
            </w:pPr>
            <w:r>
              <w:t>≥50场次</w:t>
            </w:r>
          </w:p>
        </w:tc>
        <w:tc>
          <w:tcPr>
            <w:tcW w:w="2114" w:type="dxa"/>
            <w:vAlign w:val="center"/>
          </w:tcPr>
          <w:p>
            <w:pPr>
              <w:pStyle w:val="12"/>
            </w:pPr>
            <w:r>
              <w:t>实际场次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群众参与费开放文化场馆（站）组织活动的人次</w:t>
            </w:r>
          </w:p>
        </w:tc>
        <w:tc>
          <w:tcPr>
            <w:tcW w:w="4228" w:type="dxa"/>
            <w:vAlign w:val="center"/>
          </w:tcPr>
          <w:p>
            <w:pPr>
              <w:pStyle w:val="12"/>
            </w:pPr>
            <w:r>
              <w:t>群众参与费开放文化场馆（站）组织活动的人次</w:t>
            </w:r>
          </w:p>
        </w:tc>
        <w:tc>
          <w:tcPr>
            <w:tcW w:w="2114" w:type="dxa"/>
            <w:vAlign w:val="center"/>
          </w:tcPr>
          <w:p>
            <w:pPr>
              <w:pStyle w:val="12"/>
            </w:pPr>
            <w:r>
              <w:t>≥20000人次</w:t>
            </w:r>
          </w:p>
        </w:tc>
        <w:tc>
          <w:tcPr>
            <w:tcW w:w="2114" w:type="dxa"/>
            <w:vAlign w:val="center"/>
          </w:tcPr>
          <w:p>
            <w:pPr>
              <w:pStyle w:val="12"/>
            </w:pPr>
            <w:r>
              <w:t>实际参与人次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举办文化活动较上年增长率</w:t>
            </w:r>
          </w:p>
        </w:tc>
        <w:tc>
          <w:tcPr>
            <w:tcW w:w="4228" w:type="dxa"/>
            <w:vAlign w:val="center"/>
          </w:tcPr>
          <w:p>
            <w:pPr>
              <w:pStyle w:val="12"/>
            </w:pPr>
            <w:r>
              <w:t>举办文化活动较上年增长率</w:t>
            </w:r>
          </w:p>
        </w:tc>
        <w:tc>
          <w:tcPr>
            <w:tcW w:w="2114" w:type="dxa"/>
            <w:vAlign w:val="center"/>
          </w:tcPr>
          <w:p>
            <w:pPr>
              <w:pStyle w:val="12"/>
            </w:pPr>
            <w:r>
              <w:t>≥5百分比</w:t>
            </w:r>
          </w:p>
        </w:tc>
        <w:tc>
          <w:tcPr>
            <w:tcW w:w="2114" w:type="dxa"/>
            <w:vAlign w:val="center"/>
          </w:tcPr>
          <w:p>
            <w:pPr>
              <w:pStyle w:val="12"/>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群众参与人次较上年增长率</w:t>
            </w:r>
          </w:p>
        </w:tc>
        <w:tc>
          <w:tcPr>
            <w:tcW w:w="4228" w:type="dxa"/>
            <w:vAlign w:val="center"/>
          </w:tcPr>
          <w:p>
            <w:pPr>
              <w:pStyle w:val="12"/>
            </w:pPr>
            <w:r>
              <w:t>群众参与人次较上年增长率</w:t>
            </w:r>
          </w:p>
        </w:tc>
        <w:tc>
          <w:tcPr>
            <w:tcW w:w="2114" w:type="dxa"/>
            <w:vAlign w:val="center"/>
          </w:tcPr>
          <w:p>
            <w:pPr>
              <w:pStyle w:val="12"/>
            </w:pPr>
            <w:r>
              <w:t>≥5百分比</w:t>
            </w:r>
          </w:p>
        </w:tc>
        <w:tc>
          <w:tcPr>
            <w:tcW w:w="2114" w:type="dxa"/>
            <w:vAlign w:val="center"/>
          </w:tcPr>
          <w:p>
            <w:pPr>
              <w:pStyle w:val="12"/>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实际成本</w:t>
            </w:r>
          </w:p>
        </w:tc>
        <w:tc>
          <w:tcPr>
            <w:tcW w:w="4228" w:type="dxa"/>
            <w:vAlign w:val="center"/>
          </w:tcPr>
          <w:p>
            <w:pPr>
              <w:pStyle w:val="12"/>
            </w:pPr>
            <w:r>
              <w:t>实际成本</w:t>
            </w:r>
          </w:p>
        </w:tc>
        <w:tc>
          <w:tcPr>
            <w:tcW w:w="2114" w:type="dxa"/>
            <w:vAlign w:val="center"/>
          </w:tcPr>
          <w:p>
            <w:pPr>
              <w:pStyle w:val="12"/>
            </w:pPr>
            <w:r>
              <w:t>≤56万元</w:t>
            </w:r>
          </w:p>
        </w:tc>
        <w:tc>
          <w:tcPr>
            <w:tcW w:w="2114" w:type="dxa"/>
            <w:vAlign w:val="center"/>
          </w:tcPr>
          <w:p>
            <w:pPr>
              <w:pStyle w:val="12"/>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实际支付时间</w:t>
            </w:r>
          </w:p>
        </w:tc>
        <w:tc>
          <w:tcPr>
            <w:tcW w:w="4228" w:type="dxa"/>
            <w:vAlign w:val="center"/>
          </w:tcPr>
          <w:p>
            <w:pPr>
              <w:pStyle w:val="12"/>
            </w:pPr>
            <w:r>
              <w:t>实际支付时间</w:t>
            </w:r>
          </w:p>
        </w:tc>
        <w:tc>
          <w:tcPr>
            <w:tcW w:w="2114" w:type="dxa"/>
            <w:vAlign w:val="center"/>
          </w:tcPr>
          <w:p>
            <w:pPr>
              <w:pStyle w:val="12"/>
            </w:pPr>
            <w:r>
              <w:t>≤12月</w:t>
            </w:r>
          </w:p>
        </w:tc>
        <w:tc>
          <w:tcPr>
            <w:tcW w:w="2114" w:type="dxa"/>
            <w:vAlign w:val="center"/>
          </w:tcPr>
          <w:p>
            <w:pPr>
              <w:pStyle w:val="12"/>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可持续影响指标</w:t>
            </w:r>
          </w:p>
        </w:tc>
        <w:tc>
          <w:tcPr>
            <w:tcW w:w="2114" w:type="dxa"/>
            <w:vAlign w:val="center"/>
          </w:tcPr>
          <w:p>
            <w:pPr>
              <w:pStyle w:val="12"/>
            </w:pPr>
            <w:r>
              <w:t>免费开放文化场馆（站）正常运转</w:t>
            </w:r>
          </w:p>
        </w:tc>
        <w:tc>
          <w:tcPr>
            <w:tcW w:w="4228" w:type="dxa"/>
            <w:vAlign w:val="center"/>
          </w:tcPr>
          <w:p>
            <w:pPr>
              <w:pStyle w:val="12"/>
            </w:pPr>
            <w:r>
              <w:t>免费开放文化场馆（站）正常运转</w:t>
            </w:r>
          </w:p>
        </w:tc>
        <w:tc>
          <w:tcPr>
            <w:tcW w:w="2114" w:type="dxa"/>
            <w:vAlign w:val="center"/>
          </w:tcPr>
          <w:p>
            <w:pPr>
              <w:pStyle w:val="12"/>
            </w:pPr>
            <w:r>
              <w:t>≥95百分比</w:t>
            </w:r>
          </w:p>
        </w:tc>
        <w:tc>
          <w:tcPr>
            <w:tcW w:w="2114" w:type="dxa"/>
            <w:vAlign w:val="center"/>
          </w:tcPr>
          <w:p>
            <w:pPr>
              <w:pStyle w:val="12"/>
            </w:pPr>
            <w:r>
              <w:t>正常运转率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免费开放服务水平稳步提升</w:t>
            </w:r>
          </w:p>
        </w:tc>
        <w:tc>
          <w:tcPr>
            <w:tcW w:w="4228" w:type="dxa"/>
            <w:vAlign w:val="center"/>
          </w:tcPr>
          <w:p>
            <w:pPr>
              <w:pStyle w:val="12"/>
            </w:pPr>
            <w:r>
              <w:t>免费开放服务水平稳步提升</w:t>
            </w:r>
          </w:p>
        </w:tc>
        <w:tc>
          <w:tcPr>
            <w:tcW w:w="2114" w:type="dxa"/>
            <w:vAlign w:val="center"/>
          </w:tcPr>
          <w:p>
            <w:pPr>
              <w:pStyle w:val="12"/>
            </w:pPr>
            <w:r>
              <w:t>≥2长期</w:t>
            </w:r>
          </w:p>
        </w:tc>
        <w:tc>
          <w:tcPr>
            <w:tcW w:w="2114" w:type="dxa"/>
            <w:vAlign w:val="center"/>
          </w:tcPr>
          <w:p>
            <w:pPr>
              <w:pStyle w:val="12"/>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受益群众对免费开放场馆（站）服务的满意度</w:t>
            </w:r>
          </w:p>
        </w:tc>
        <w:tc>
          <w:tcPr>
            <w:tcW w:w="4228" w:type="dxa"/>
            <w:vAlign w:val="center"/>
          </w:tcPr>
          <w:p>
            <w:pPr>
              <w:pStyle w:val="12"/>
            </w:pPr>
            <w:r>
              <w:t>受益群众对免费开放场馆（站）服务的满意度</w:t>
            </w:r>
          </w:p>
        </w:tc>
        <w:tc>
          <w:tcPr>
            <w:tcW w:w="2114" w:type="dxa"/>
            <w:vAlign w:val="center"/>
          </w:tcPr>
          <w:p>
            <w:pPr>
              <w:pStyle w:val="12"/>
            </w:pPr>
            <w:r>
              <w:t>≥95百分比</w:t>
            </w:r>
          </w:p>
        </w:tc>
        <w:tc>
          <w:tcPr>
            <w:tcW w:w="2114" w:type="dxa"/>
            <w:vAlign w:val="center"/>
          </w:tcPr>
          <w:p>
            <w:pPr>
              <w:pStyle w:val="12"/>
            </w:pPr>
            <w:r>
              <w:t>实际满意度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9、2024年省级非物质文化遗产保护专项资金绩效目标表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13102624P00000110226P</w:t>
            </w:r>
          </w:p>
        </w:tc>
        <w:tc>
          <w:tcPr>
            <w:tcW w:w="2114" w:type="dxa"/>
            <w:vAlign w:val="center"/>
          </w:tcPr>
          <w:p>
            <w:pPr>
              <w:pStyle w:val="10"/>
            </w:pPr>
            <w:r>
              <w:t>项目名称</w:t>
            </w:r>
          </w:p>
        </w:tc>
        <w:tc>
          <w:tcPr>
            <w:tcW w:w="6342" w:type="dxa"/>
            <w:gridSpan w:val="3"/>
            <w:vAlign w:val="center"/>
          </w:tcPr>
          <w:p>
            <w:pPr>
              <w:pStyle w:val="12"/>
            </w:pPr>
            <w:r>
              <w:t>2024年省级非物质文化遗产保护专项资金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72000.00</w:t>
            </w:r>
          </w:p>
        </w:tc>
        <w:tc>
          <w:tcPr>
            <w:tcW w:w="2114" w:type="dxa"/>
            <w:vAlign w:val="center"/>
          </w:tcPr>
          <w:p>
            <w:pPr>
              <w:pStyle w:val="10"/>
            </w:pPr>
            <w:r>
              <w:t>其中：财政    资金</w:t>
            </w:r>
          </w:p>
        </w:tc>
        <w:tc>
          <w:tcPr>
            <w:tcW w:w="2114" w:type="dxa"/>
            <w:vAlign w:val="center"/>
          </w:tcPr>
          <w:p>
            <w:pPr>
              <w:pStyle w:val="12"/>
            </w:pPr>
            <w:r>
              <w:t>72000.00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为宫毯非遗项目拍摄宣传片，购置一批传承实践用具，用于开展传习活动。为省级非遗传承人发放专项补助资金。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42000.00</w:t>
            </w:r>
          </w:p>
        </w:tc>
        <w:tc>
          <w:tcPr>
            <w:tcW w:w="2114" w:type="dxa"/>
            <w:vAlign w:val="center"/>
          </w:tcPr>
          <w:p>
            <w:pPr>
              <w:pStyle w:val="13"/>
            </w:pPr>
            <w:r>
              <w:t>72000.00</w:t>
            </w:r>
          </w:p>
        </w:tc>
        <w:tc>
          <w:tcPr>
            <w:tcW w:w="2114" w:type="dxa"/>
            <w:vAlign w:val="center"/>
          </w:tcPr>
          <w:p>
            <w:pPr>
              <w:pStyle w:val="13"/>
            </w:pPr>
            <w:r>
              <w:t>72000.00</w:t>
            </w:r>
          </w:p>
        </w:tc>
        <w:tc>
          <w:tcPr>
            <w:tcW w:w="4228" w:type="dxa"/>
            <w:gridSpan w:val="2"/>
            <w:vAlign w:val="center"/>
          </w:tcPr>
          <w:p>
            <w:pPr>
              <w:pStyle w:val="13"/>
            </w:pPr>
            <w:r>
              <w:t>72000.00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为宫毯非遗项目拍摄宣传片，提高社会价值、文化价值和艺术价值。购置一批传承实践用具，用于开展传习活动。为省级非遗传承人发放专项补助资金，进一步提高社会知晓度和影响力，使其得到良好的发展和传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拍摄宣传片数量</w:t>
            </w:r>
          </w:p>
        </w:tc>
        <w:tc>
          <w:tcPr>
            <w:tcW w:w="4228" w:type="dxa"/>
            <w:vAlign w:val="center"/>
          </w:tcPr>
          <w:p>
            <w:pPr>
              <w:pStyle w:val="12"/>
            </w:pPr>
            <w:r>
              <w:t>拍摄宣传片数量</w:t>
            </w:r>
          </w:p>
        </w:tc>
        <w:tc>
          <w:tcPr>
            <w:tcW w:w="2114" w:type="dxa"/>
            <w:vAlign w:val="center"/>
          </w:tcPr>
          <w:p>
            <w:pPr>
              <w:pStyle w:val="12"/>
            </w:pPr>
            <w:r>
              <w:t>≥1个</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购置传承道具数量</w:t>
            </w:r>
          </w:p>
        </w:tc>
        <w:tc>
          <w:tcPr>
            <w:tcW w:w="4228" w:type="dxa"/>
            <w:vAlign w:val="center"/>
          </w:tcPr>
          <w:p>
            <w:pPr>
              <w:pStyle w:val="12"/>
            </w:pPr>
            <w:r>
              <w:t>购置传承道具数量</w:t>
            </w:r>
          </w:p>
        </w:tc>
        <w:tc>
          <w:tcPr>
            <w:tcW w:w="2114" w:type="dxa"/>
            <w:vAlign w:val="center"/>
          </w:tcPr>
          <w:p>
            <w:pPr>
              <w:pStyle w:val="12"/>
            </w:pPr>
            <w:r>
              <w:t>≥3个</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省级非遗代表性项目保护个数</w:t>
            </w:r>
          </w:p>
        </w:tc>
        <w:tc>
          <w:tcPr>
            <w:tcW w:w="4228" w:type="dxa"/>
            <w:vAlign w:val="center"/>
          </w:tcPr>
          <w:p>
            <w:pPr>
              <w:pStyle w:val="12"/>
            </w:pPr>
            <w:r>
              <w:t>省级非遗代表性项目保护个数</w:t>
            </w:r>
          </w:p>
        </w:tc>
        <w:tc>
          <w:tcPr>
            <w:tcW w:w="2114" w:type="dxa"/>
            <w:vAlign w:val="center"/>
          </w:tcPr>
          <w:p>
            <w:pPr>
              <w:pStyle w:val="12"/>
            </w:pPr>
            <w:r>
              <w:t>1个</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补助省级代表性传承人传习活动人数</w:t>
            </w:r>
          </w:p>
        </w:tc>
        <w:tc>
          <w:tcPr>
            <w:tcW w:w="4228" w:type="dxa"/>
            <w:vAlign w:val="center"/>
          </w:tcPr>
          <w:p>
            <w:pPr>
              <w:pStyle w:val="12"/>
            </w:pPr>
            <w:r>
              <w:t>补助省级代表性传承人传习活动人数</w:t>
            </w:r>
          </w:p>
        </w:tc>
        <w:tc>
          <w:tcPr>
            <w:tcW w:w="2114" w:type="dxa"/>
            <w:vAlign w:val="center"/>
          </w:tcPr>
          <w:p>
            <w:pPr>
              <w:pStyle w:val="12"/>
            </w:pPr>
            <w:r>
              <w:t>7人</w:t>
            </w:r>
          </w:p>
        </w:tc>
        <w:tc>
          <w:tcPr>
            <w:tcW w:w="2114" w:type="dxa"/>
            <w:vAlign w:val="center"/>
          </w:tcPr>
          <w:p>
            <w:pPr>
              <w:pStyle w:val="12"/>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拍摄宣传片完成情况</w:t>
            </w:r>
          </w:p>
        </w:tc>
        <w:tc>
          <w:tcPr>
            <w:tcW w:w="4228" w:type="dxa"/>
            <w:vAlign w:val="center"/>
          </w:tcPr>
          <w:p>
            <w:pPr>
              <w:pStyle w:val="12"/>
            </w:pPr>
            <w:r>
              <w:t>拍摄宣传片完成情况</w:t>
            </w:r>
          </w:p>
        </w:tc>
        <w:tc>
          <w:tcPr>
            <w:tcW w:w="2114" w:type="dxa"/>
            <w:vAlign w:val="center"/>
          </w:tcPr>
          <w:p>
            <w:pPr>
              <w:pStyle w:val="12"/>
            </w:pPr>
            <w:r>
              <w:t>圆满完成</w:t>
            </w:r>
          </w:p>
        </w:tc>
        <w:tc>
          <w:tcPr>
            <w:tcW w:w="2114" w:type="dxa"/>
            <w:vAlign w:val="center"/>
          </w:tcPr>
          <w:p>
            <w:pPr>
              <w:pStyle w:val="12"/>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购置传承道具完成情况</w:t>
            </w:r>
          </w:p>
        </w:tc>
        <w:tc>
          <w:tcPr>
            <w:tcW w:w="4228" w:type="dxa"/>
            <w:vAlign w:val="center"/>
          </w:tcPr>
          <w:p>
            <w:pPr>
              <w:pStyle w:val="12"/>
            </w:pPr>
            <w:r>
              <w:t>购置传承道具完成情况</w:t>
            </w:r>
          </w:p>
        </w:tc>
        <w:tc>
          <w:tcPr>
            <w:tcW w:w="2114" w:type="dxa"/>
            <w:vAlign w:val="center"/>
          </w:tcPr>
          <w:p>
            <w:pPr>
              <w:pStyle w:val="12"/>
            </w:pPr>
            <w:r>
              <w:t>圆满完成</w:t>
            </w:r>
          </w:p>
        </w:tc>
        <w:tc>
          <w:tcPr>
            <w:tcW w:w="2114" w:type="dxa"/>
            <w:vAlign w:val="center"/>
          </w:tcPr>
          <w:p>
            <w:pPr>
              <w:pStyle w:val="12"/>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省级非遗代表性项目保护任务完成率</w:t>
            </w:r>
          </w:p>
        </w:tc>
        <w:tc>
          <w:tcPr>
            <w:tcW w:w="4228" w:type="dxa"/>
            <w:vAlign w:val="center"/>
          </w:tcPr>
          <w:p>
            <w:pPr>
              <w:pStyle w:val="12"/>
            </w:pPr>
            <w:r>
              <w:t>省级非遗代表性项目保护任务完成率</w:t>
            </w:r>
          </w:p>
        </w:tc>
        <w:tc>
          <w:tcPr>
            <w:tcW w:w="2114" w:type="dxa"/>
            <w:vAlign w:val="center"/>
          </w:tcPr>
          <w:p>
            <w:pPr>
              <w:pStyle w:val="12"/>
            </w:pPr>
            <w:r>
              <w:t>≥95百分比</w:t>
            </w:r>
          </w:p>
        </w:tc>
        <w:tc>
          <w:tcPr>
            <w:tcW w:w="2114" w:type="dxa"/>
            <w:vAlign w:val="center"/>
          </w:tcPr>
          <w:p>
            <w:pPr>
              <w:pStyle w:val="12"/>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省级代表性传承人传习活动补助发放到位率</w:t>
            </w:r>
          </w:p>
        </w:tc>
        <w:tc>
          <w:tcPr>
            <w:tcW w:w="4228" w:type="dxa"/>
            <w:vAlign w:val="center"/>
          </w:tcPr>
          <w:p>
            <w:pPr>
              <w:pStyle w:val="12"/>
            </w:pPr>
            <w:r>
              <w:t>省级代表性传承人传习活动补助发放到位率</w:t>
            </w:r>
          </w:p>
        </w:tc>
        <w:tc>
          <w:tcPr>
            <w:tcW w:w="2114" w:type="dxa"/>
            <w:vAlign w:val="center"/>
          </w:tcPr>
          <w:p>
            <w:pPr>
              <w:pStyle w:val="12"/>
            </w:pPr>
            <w:r>
              <w:t>≥95百分比</w:t>
            </w:r>
          </w:p>
        </w:tc>
        <w:tc>
          <w:tcPr>
            <w:tcW w:w="2114" w:type="dxa"/>
            <w:vAlign w:val="center"/>
          </w:tcPr>
          <w:p>
            <w:pPr>
              <w:pStyle w:val="12"/>
            </w:pPr>
            <w:r>
              <w:t>发放率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项目完成时间</w:t>
            </w:r>
          </w:p>
        </w:tc>
        <w:tc>
          <w:tcPr>
            <w:tcW w:w="4228" w:type="dxa"/>
            <w:vAlign w:val="center"/>
          </w:tcPr>
          <w:p>
            <w:pPr>
              <w:pStyle w:val="12"/>
            </w:pPr>
            <w:r>
              <w:t>项目完成时间</w:t>
            </w:r>
          </w:p>
        </w:tc>
        <w:tc>
          <w:tcPr>
            <w:tcW w:w="2114" w:type="dxa"/>
            <w:vAlign w:val="center"/>
          </w:tcPr>
          <w:p>
            <w:pPr>
              <w:pStyle w:val="12"/>
            </w:pPr>
            <w:r>
              <w:t>≤12月</w:t>
            </w:r>
          </w:p>
        </w:tc>
        <w:tc>
          <w:tcPr>
            <w:tcW w:w="2114" w:type="dxa"/>
            <w:vAlign w:val="center"/>
          </w:tcPr>
          <w:p>
            <w:pPr>
              <w:pStyle w:val="12"/>
            </w:pPr>
            <w:r>
              <w:t>实际完成时间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非遗传承人、非遗代表性项目补助发放对象精准度</w:t>
            </w:r>
          </w:p>
        </w:tc>
        <w:tc>
          <w:tcPr>
            <w:tcW w:w="4228" w:type="dxa"/>
            <w:vAlign w:val="center"/>
          </w:tcPr>
          <w:p>
            <w:pPr>
              <w:pStyle w:val="12"/>
            </w:pPr>
            <w:r>
              <w:t>非遗传承人、非遗代表性项目补助发放对象精准度</w:t>
            </w:r>
          </w:p>
        </w:tc>
        <w:tc>
          <w:tcPr>
            <w:tcW w:w="2114" w:type="dxa"/>
            <w:vAlign w:val="center"/>
          </w:tcPr>
          <w:p>
            <w:pPr>
              <w:pStyle w:val="12"/>
            </w:pPr>
            <w:r>
              <w:t>100百分比</w:t>
            </w:r>
          </w:p>
        </w:tc>
        <w:tc>
          <w:tcPr>
            <w:tcW w:w="2114" w:type="dxa"/>
            <w:vAlign w:val="center"/>
          </w:tcPr>
          <w:p>
            <w:pPr>
              <w:pStyle w:val="12"/>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通过以培育传承队伍、促进传承人群增长</w:t>
            </w:r>
          </w:p>
        </w:tc>
        <w:tc>
          <w:tcPr>
            <w:tcW w:w="4228" w:type="dxa"/>
            <w:vAlign w:val="center"/>
          </w:tcPr>
          <w:p>
            <w:pPr>
              <w:pStyle w:val="12"/>
            </w:pPr>
            <w:r>
              <w:t>通过以培育传承队伍、促进传承人群增长</w:t>
            </w:r>
          </w:p>
        </w:tc>
        <w:tc>
          <w:tcPr>
            <w:tcW w:w="2114" w:type="dxa"/>
            <w:vAlign w:val="center"/>
          </w:tcPr>
          <w:p>
            <w:pPr>
              <w:pStyle w:val="12"/>
            </w:pPr>
            <w:r>
              <w:t>≥5百分比</w:t>
            </w:r>
          </w:p>
        </w:tc>
        <w:tc>
          <w:tcPr>
            <w:tcW w:w="2114" w:type="dxa"/>
            <w:vAlign w:val="center"/>
          </w:tcPr>
          <w:p>
            <w:pPr>
              <w:pStyle w:val="12"/>
            </w:pPr>
            <w:r>
              <w:t>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非遗传承人满意度情况</w:t>
            </w:r>
          </w:p>
        </w:tc>
        <w:tc>
          <w:tcPr>
            <w:tcW w:w="4228" w:type="dxa"/>
            <w:vAlign w:val="center"/>
          </w:tcPr>
          <w:p>
            <w:pPr>
              <w:pStyle w:val="12"/>
            </w:pPr>
            <w:r>
              <w:t>非遗传承人满意度情况</w:t>
            </w:r>
          </w:p>
        </w:tc>
        <w:tc>
          <w:tcPr>
            <w:tcW w:w="2114" w:type="dxa"/>
            <w:vAlign w:val="center"/>
          </w:tcPr>
          <w:p>
            <w:pPr>
              <w:pStyle w:val="12"/>
            </w:pPr>
            <w:r>
              <w:t>≥90百分比</w:t>
            </w:r>
          </w:p>
        </w:tc>
        <w:tc>
          <w:tcPr>
            <w:tcW w:w="2114" w:type="dxa"/>
            <w:vAlign w:val="center"/>
          </w:tcPr>
          <w:p>
            <w:pPr>
              <w:pStyle w:val="12"/>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10、2024年省级公共文化服务体系建设补助资金（一般项目）绩效目标表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13102624P00000110380J</w:t>
            </w:r>
          </w:p>
        </w:tc>
        <w:tc>
          <w:tcPr>
            <w:tcW w:w="2114" w:type="dxa"/>
            <w:vAlign w:val="center"/>
          </w:tcPr>
          <w:p>
            <w:pPr>
              <w:pStyle w:val="10"/>
            </w:pPr>
            <w:r>
              <w:t>项目名称</w:t>
            </w:r>
          </w:p>
        </w:tc>
        <w:tc>
          <w:tcPr>
            <w:tcW w:w="6342" w:type="dxa"/>
            <w:gridSpan w:val="3"/>
            <w:vAlign w:val="center"/>
          </w:tcPr>
          <w:p>
            <w:pPr>
              <w:pStyle w:val="12"/>
            </w:pPr>
            <w:r>
              <w:t>2024年省级公共文化服务体系建设补助资金（一般项目）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120000.00</w:t>
            </w:r>
          </w:p>
        </w:tc>
        <w:tc>
          <w:tcPr>
            <w:tcW w:w="2114" w:type="dxa"/>
            <w:vAlign w:val="center"/>
          </w:tcPr>
          <w:p>
            <w:pPr>
              <w:pStyle w:val="10"/>
            </w:pPr>
            <w:r>
              <w:t>其中：财政    资金</w:t>
            </w:r>
          </w:p>
        </w:tc>
        <w:tc>
          <w:tcPr>
            <w:tcW w:w="2114" w:type="dxa"/>
            <w:vAlign w:val="center"/>
          </w:tcPr>
          <w:p>
            <w:pPr>
              <w:pStyle w:val="12"/>
            </w:pPr>
            <w:r>
              <w:t>120000.00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w:t>
            </w:r>
          </w:p>
        </w:tc>
        <w:tc>
          <w:tcPr>
            <w:tcW w:w="2114" w:type="dxa"/>
            <w:vAlign w:val="center"/>
          </w:tcPr>
          <w:p>
            <w:pPr>
              <w:pStyle w:val="13"/>
            </w:pPr>
            <w:r>
              <w:t>70.00</w:t>
            </w:r>
          </w:p>
        </w:tc>
        <w:tc>
          <w:tcPr>
            <w:tcW w:w="2114" w:type="dxa"/>
            <w:vAlign w:val="center"/>
          </w:tcPr>
          <w:p>
            <w:pPr>
              <w:pStyle w:val="13"/>
            </w:pPr>
            <w:r>
              <w:t>90.00</w:t>
            </w:r>
          </w:p>
        </w:tc>
        <w:tc>
          <w:tcPr>
            <w:tcW w:w="422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1.提高公共文化服务效能，有效的促进我县公共文化事业的发展。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大型书画摄影展</w:t>
            </w:r>
          </w:p>
        </w:tc>
        <w:tc>
          <w:tcPr>
            <w:tcW w:w="4228" w:type="dxa"/>
            <w:vAlign w:val="center"/>
          </w:tcPr>
          <w:p>
            <w:pPr>
              <w:pStyle w:val="12"/>
            </w:pPr>
            <w:r>
              <w:t>每次展览不少于110幅作品</w:t>
            </w:r>
          </w:p>
        </w:tc>
        <w:tc>
          <w:tcPr>
            <w:tcW w:w="2114" w:type="dxa"/>
            <w:vAlign w:val="center"/>
          </w:tcPr>
          <w:p>
            <w:pPr>
              <w:pStyle w:val="12"/>
            </w:pPr>
            <w:r>
              <w:t>1次</w:t>
            </w:r>
          </w:p>
        </w:tc>
        <w:tc>
          <w:tcPr>
            <w:tcW w:w="2114" w:type="dxa"/>
            <w:vAlign w:val="center"/>
          </w:tcPr>
          <w:p>
            <w:pPr>
              <w:pStyle w:val="12"/>
            </w:pPr>
            <w:r>
              <w:t>活动要求和场地面积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新型文化空间</w:t>
            </w:r>
          </w:p>
        </w:tc>
        <w:tc>
          <w:tcPr>
            <w:tcW w:w="4228" w:type="dxa"/>
            <w:vAlign w:val="center"/>
          </w:tcPr>
          <w:p>
            <w:pPr>
              <w:pStyle w:val="12"/>
            </w:pPr>
            <w:r>
              <w:t>多种功能融合</w:t>
            </w:r>
          </w:p>
        </w:tc>
        <w:tc>
          <w:tcPr>
            <w:tcW w:w="2114" w:type="dxa"/>
            <w:vAlign w:val="center"/>
          </w:tcPr>
          <w:p>
            <w:pPr>
              <w:pStyle w:val="12"/>
            </w:pPr>
            <w:r>
              <w:t>1个</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书画摄影展</w:t>
            </w:r>
          </w:p>
        </w:tc>
        <w:tc>
          <w:tcPr>
            <w:tcW w:w="4228" w:type="dxa"/>
            <w:vAlign w:val="center"/>
          </w:tcPr>
          <w:p>
            <w:pPr>
              <w:pStyle w:val="12"/>
            </w:pPr>
            <w:r>
              <w:t>每次展览参观人数</w:t>
            </w:r>
          </w:p>
        </w:tc>
        <w:tc>
          <w:tcPr>
            <w:tcW w:w="2114" w:type="dxa"/>
            <w:vAlign w:val="center"/>
          </w:tcPr>
          <w:p>
            <w:pPr>
              <w:pStyle w:val="12"/>
            </w:pPr>
            <w:r>
              <w:t>≥500人</w:t>
            </w:r>
          </w:p>
        </w:tc>
        <w:tc>
          <w:tcPr>
            <w:tcW w:w="2114" w:type="dxa"/>
            <w:vAlign w:val="center"/>
          </w:tcPr>
          <w:p>
            <w:pPr>
              <w:pStyle w:val="12"/>
            </w:pPr>
            <w:r>
              <w:t>每次展览参观人数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新型文化空间</w:t>
            </w:r>
          </w:p>
        </w:tc>
        <w:tc>
          <w:tcPr>
            <w:tcW w:w="4228" w:type="dxa"/>
            <w:vAlign w:val="center"/>
          </w:tcPr>
          <w:p>
            <w:pPr>
              <w:pStyle w:val="12"/>
            </w:pPr>
            <w:r>
              <w:t>多种功能融合</w:t>
            </w:r>
          </w:p>
        </w:tc>
        <w:tc>
          <w:tcPr>
            <w:tcW w:w="2114" w:type="dxa"/>
            <w:vAlign w:val="center"/>
          </w:tcPr>
          <w:p>
            <w:pPr>
              <w:pStyle w:val="12"/>
            </w:pPr>
            <w:r>
              <w:t>≥2000册</w:t>
            </w:r>
          </w:p>
        </w:tc>
        <w:tc>
          <w:tcPr>
            <w:tcW w:w="2114" w:type="dxa"/>
            <w:vAlign w:val="center"/>
          </w:tcPr>
          <w:p>
            <w:pPr>
              <w:pStyle w:val="12"/>
            </w:pPr>
            <w:r>
              <w:t>场所需求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2022年12月底完成总目标</w:t>
            </w:r>
          </w:p>
        </w:tc>
        <w:tc>
          <w:tcPr>
            <w:tcW w:w="4228" w:type="dxa"/>
            <w:vAlign w:val="center"/>
          </w:tcPr>
          <w:p>
            <w:pPr>
              <w:pStyle w:val="12"/>
            </w:pPr>
            <w:r>
              <w:t>2022年12月底完成总目标的百分比</w:t>
            </w:r>
          </w:p>
        </w:tc>
        <w:tc>
          <w:tcPr>
            <w:tcW w:w="2114" w:type="dxa"/>
            <w:vAlign w:val="center"/>
          </w:tcPr>
          <w:p>
            <w:pPr>
              <w:pStyle w:val="12"/>
            </w:pPr>
            <w:r>
              <w:t>100百分比</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文化工作正常开展成本</w:t>
            </w:r>
          </w:p>
        </w:tc>
        <w:tc>
          <w:tcPr>
            <w:tcW w:w="4228" w:type="dxa"/>
            <w:vAlign w:val="center"/>
          </w:tcPr>
          <w:p>
            <w:pPr>
              <w:pStyle w:val="12"/>
            </w:pPr>
            <w:r>
              <w:t>精举办书画摄影和建设一个新型文化空间</w:t>
            </w:r>
          </w:p>
        </w:tc>
        <w:tc>
          <w:tcPr>
            <w:tcW w:w="2114" w:type="dxa"/>
            <w:vAlign w:val="center"/>
          </w:tcPr>
          <w:p>
            <w:pPr>
              <w:pStyle w:val="12"/>
            </w:pPr>
            <w:r>
              <w:t>12万元</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广大人民群众以新型文化空间为平台开展丰富多彩的文化活动，群众切实从这一民生工程中得到了实惠，丰富广大人民群众精神文化生活。</w:t>
            </w:r>
          </w:p>
        </w:tc>
        <w:tc>
          <w:tcPr>
            <w:tcW w:w="4228" w:type="dxa"/>
            <w:vAlign w:val="center"/>
          </w:tcPr>
          <w:p>
            <w:pPr>
              <w:pStyle w:val="12"/>
            </w:pPr>
            <w:r>
              <w:t>丰富广大人民群众精神文化生活。</w:t>
            </w:r>
          </w:p>
        </w:tc>
        <w:tc>
          <w:tcPr>
            <w:tcW w:w="2114" w:type="dxa"/>
            <w:vAlign w:val="center"/>
          </w:tcPr>
          <w:p>
            <w:pPr>
              <w:pStyle w:val="12"/>
            </w:pPr>
            <w:r>
              <w:t>≥90百分比</w:t>
            </w:r>
          </w:p>
        </w:tc>
        <w:tc>
          <w:tcPr>
            <w:tcW w:w="2114" w:type="dxa"/>
            <w:vAlign w:val="center"/>
          </w:tcPr>
          <w:p>
            <w:pPr>
              <w:pStyle w:val="12"/>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保障公民基本文化权益，丰富人民群众精神文化生活。</w:t>
            </w:r>
          </w:p>
        </w:tc>
        <w:tc>
          <w:tcPr>
            <w:tcW w:w="4228" w:type="dxa"/>
            <w:vAlign w:val="center"/>
          </w:tcPr>
          <w:p>
            <w:pPr>
              <w:pStyle w:val="12"/>
            </w:pPr>
            <w:r>
              <w:t>群众文化权益得到保障</w:t>
            </w:r>
          </w:p>
        </w:tc>
        <w:tc>
          <w:tcPr>
            <w:tcW w:w="2114" w:type="dxa"/>
            <w:vAlign w:val="center"/>
          </w:tcPr>
          <w:p>
            <w:pPr>
              <w:pStyle w:val="12"/>
            </w:pPr>
            <w:r>
              <w:t>≥90百分比</w:t>
            </w:r>
          </w:p>
        </w:tc>
        <w:tc>
          <w:tcPr>
            <w:tcW w:w="2114" w:type="dxa"/>
            <w:vAlign w:val="center"/>
          </w:tcPr>
          <w:p>
            <w:pPr>
              <w:pStyle w:val="12"/>
            </w:pPr>
            <w: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依托新型文化空间为平台组织开展各种类文化活动，有效的促进我县文化事业的发展。</w:t>
            </w:r>
          </w:p>
        </w:tc>
        <w:tc>
          <w:tcPr>
            <w:tcW w:w="4228" w:type="dxa"/>
            <w:vAlign w:val="center"/>
          </w:tcPr>
          <w:p>
            <w:pPr>
              <w:pStyle w:val="12"/>
            </w:pPr>
            <w:r>
              <w:t>有效的促进我县文化事业的发展。</w:t>
            </w:r>
          </w:p>
        </w:tc>
        <w:tc>
          <w:tcPr>
            <w:tcW w:w="2114" w:type="dxa"/>
            <w:vAlign w:val="center"/>
          </w:tcPr>
          <w:p>
            <w:pPr>
              <w:pStyle w:val="12"/>
            </w:pPr>
            <w:r>
              <w:t>≥95百分比</w:t>
            </w:r>
          </w:p>
        </w:tc>
        <w:tc>
          <w:tcPr>
            <w:tcW w:w="2114" w:type="dxa"/>
            <w:vAlign w:val="center"/>
          </w:tcPr>
          <w:p>
            <w:pPr>
              <w:pStyle w:val="12"/>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受到我县广大人民群众的一致好评。</w:t>
            </w:r>
          </w:p>
        </w:tc>
        <w:tc>
          <w:tcPr>
            <w:tcW w:w="4228" w:type="dxa"/>
            <w:vAlign w:val="center"/>
          </w:tcPr>
          <w:p>
            <w:pPr>
              <w:pStyle w:val="12"/>
            </w:pPr>
            <w:r>
              <w:t>群众满意度</w:t>
            </w:r>
          </w:p>
        </w:tc>
        <w:tc>
          <w:tcPr>
            <w:tcW w:w="2114" w:type="dxa"/>
            <w:vAlign w:val="center"/>
          </w:tcPr>
          <w:p>
            <w:pPr>
              <w:pStyle w:val="12"/>
            </w:pPr>
            <w:r>
              <w:t>≥95百分比</w:t>
            </w:r>
          </w:p>
        </w:tc>
        <w:tc>
          <w:tcPr>
            <w:tcW w:w="2114" w:type="dxa"/>
            <w:vAlign w:val="center"/>
          </w:tcPr>
          <w:p>
            <w:pPr>
              <w:pStyle w:val="12"/>
            </w:pPr>
            <w:r>
              <w:t>对象的满意度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11、2024年中央补助公共图书馆、美术馆、文化馆（站）免费开放补助资金绩效目标表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13102624P00000110015M</w:t>
            </w:r>
          </w:p>
        </w:tc>
        <w:tc>
          <w:tcPr>
            <w:tcW w:w="2114" w:type="dxa"/>
            <w:vAlign w:val="center"/>
          </w:tcPr>
          <w:p>
            <w:pPr>
              <w:pStyle w:val="10"/>
            </w:pPr>
            <w:r>
              <w:t>项目名称</w:t>
            </w:r>
          </w:p>
        </w:tc>
        <w:tc>
          <w:tcPr>
            <w:tcW w:w="6342" w:type="dxa"/>
            <w:gridSpan w:val="3"/>
            <w:vAlign w:val="center"/>
          </w:tcPr>
          <w:p>
            <w:pPr>
              <w:pStyle w:val="12"/>
            </w:pPr>
            <w:r>
              <w:t>2024年中央补助公共图书馆、美术馆、文化馆（站）免费开放补助资金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560000.00</w:t>
            </w:r>
          </w:p>
        </w:tc>
        <w:tc>
          <w:tcPr>
            <w:tcW w:w="2114" w:type="dxa"/>
            <w:vAlign w:val="center"/>
          </w:tcPr>
          <w:p>
            <w:pPr>
              <w:pStyle w:val="10"/>
            </w:pPr>
            <w:r>
              <w:t>其中：财政    资金</w:t>
            </w:r>
          </w:p>
        </w:tc>
        <w:tc>
          <w:tcPr>
            <w:tcW w:w="2114" w:type="dxa"/>
            <w:vAlign w:val="center"/>
          </w:tcPr>
          <w:p>
            <w:pPr>
              <w:pStyle w:val="12"/>
            </w:pPr>
            <w:r>
              <w:t>560000.00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用于公共图书馆、美术馆、文化馆以及乡镇综合文化站免费开放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w:t>
            </w:r>
          </w:p>
        </w:tc>
        <w:tc>
          <w:tcPr>
            <w:tcW w:w="2114" w:type="dxa"/>
            <w:vAlign w:val="center"/>
          </w:tcPr>
          <w:p>
            <w:pPr>
              <w:pStyle w:val="13"/>
            </w:pPr>
            <w:r>
              <w:t>70.00</w:t>
            </w:r>
          </w:p>
        </w:tc>
        <w:tc>
          <w:tcPr>
            <w:tcW w:w="2114" w:type="dxa"/>
            <w:vAlign w:val="center"/>
          </w:tcPr>
          <w:p>
            <w:pPr>
              <w:pStyle w:val="13"/>
            </w:pPr>
            <w:r>
              <w:t>90.00</w:t>
            </w:r>
          </w:p>
        </w:tc>
        <w:tc>
          <w:tcPr>
            <w:tcW w:w="422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补助资金到位率</w:t>
            </w:r>
          </w:p>
        </w:tc>
        <w:tc>
          <w:tcPr>
            <w:tcW w:w="4228" w:type="dxa"/>
            <w:vAlign w:val="center"/>
          </w:tcPr>
          <w:p>
            <w:pPr>
              <w:pStyle w:val="12"/>
            </w:pPr>
            <w:r>
              <w:t>补助资金到位率</w:t>
            </w:r>
          </w:p>
        </w:tc>
        <w:tc>
          <w:tcPr>
            <w:tcW w:w="2114" w:type="dxa"/>
            <w:vAlign w:val="center"/>
          </w:tcPr>
          <w:p>
            <w:pPr>
              <w:pStyle w:val="12"/>
            </w:pPr>
            <w:r>
              <w:t>≥100百分比</w:t>
            </w:r>
          </w:p>
        </w:tc>
        <w:tc>
          <w:tcPr>
            <w:tcW w:w="2114" w:type="dxa"/>
            <w:vAlign w:val="center"/>
          </w:tcPr>
          <w:p>
            <w:pPr>
              <w:pStyle w:val="12"/>
            </w:pPr>
            <w:r>
              <w:t>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免费开放场馆（站）组织举办各类展览、培训、讲座等文化活动的数量</w:t>
            </w:r>
          </w:p>
        </w:tc>
        <w:tc>
          <w:tcPr>
            <w:tcW w:w="4228" w:type="dxa"/>
            <w:vAlign w:val="center"/>
          </w:tcPr>
          <w:p>
            <w:pPr>
              <w:pStyle w:val="12"/>
            </w:pPr>
            <w:r>
              <w:t>免费开放场馆（站）组织举办各类展览、培训、讲座等文化活动的数量</w:t>
            </w:r>
          </w:p>
        </w:tc>
        <w:tc>
          <w:tcPr>
            <w:tcW w:w="2114" w:type="dxa"/>
            <w:vAlign w:val="center"/>
          </w:tcPr>
          <w:p>
            <w:pPr>
              <w:pStyle w:val="12"/>
            </w:pPr>
            <w:r>
              <w:t>≥50场次</w:t>
            </w:r>
          </w:p>
        </w:tc>
        <w:tc>
          <w:tcPr>
            <w:tcW w:w="2114" w:type="dxa"/>
            <w:vAlign w:val="center"/>
          </w:tcPr>
          <w:p>
            <w:pPr>
              <w:pStyle w:val="12"/>
            </w:pPr>
            <w:r>
              <w:t>实际场次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群众参与费开放文化场馆（站）组织活动的人次</w:t>
            </w:r>
          </w:p>
        </w:tc>
        <w:tc>
          <w:tcPr>
            <w:tcW w:w="4228" w:type="dxa"/>
            <w:vAlign w:val="center"/>
          </w:tcPr>
          <w:p>
            <w:pPr>
              <w:pStyle w:val="12"/>
            </w:pPr>
            <w:r>
              <w:t>群众参与费开放文化场馆（站）组织活动的人次</w:t>
            </w:r>
          </w:p>
        </w:tc>
        <w:tc>
          <w:tcPr>
            <w:tcW w:w="2114" w:type="dxa"/>
            <w:vAlign w:val="center"/>
          </w:tcPr>
          <w:p>
            <w:pPr>
              <w:pStyle w:val="12"/>
            </w:pPr>
            <w:r>
              <w:t>≥20000人次</w:t>
            </w:r>
          </w:p>
        </w:tc>
        <w:tc>
          <w:tcPr>
            <w:tcW w:w="2114" w:type="dxa"/>
            <w:vAlign w:val="center"/>
          </w:tcPr>
          <w:p>
            <w:pPr>
              <w:pStyle w:val="12"/>
            </w:pPr>
            <w:r>
              <w:t>实际参与人次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举办文化活动较上年增长率</w:t>
            </w:r>
          </w:p>
        </w:tc>
        <w:tc>
          <w:tcPr>
            <w:tcW w:w="4228" w:type="dxa"/>
            <w:vAlign w:val="center"/>
          </w:tcPr>
          <w:p>
            <w:pPr>
              <w:pStyle w:val="12"/>
            </w:pPr>
            <w:r>
              <w:t>举办文化活动较上年增长率</w:t>
            </w:r>
          </w:p>
        </w:tc>
        <w:tc>
          <w:tcPr>
            <w:tcW w:w="2114" w:type="dxa"/>
            <w:vAlign w:val="center"/>
          </w:tcPr>
          <w:p>
            <w:pPr>
              <w:pStyle w:val="12"/>
            </w:pPr>
            <w:r>
              <w:t>≥5百分比</w:t>
            </w:r>
          </w:p>
        </w:tc>
        <w:tc>
          <w:tcPr>
            <w:tcW w:w="2114" w:type="dxa"/>
            <w:vAlign w:val="center"/>
          </w:tcPr>
          <w:p>
            <w:pPr>
              <w:pStyle w:val="12"/>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群众参与人次较上年增长率</w:t>
            </w:r>
          </w:p>
        </w:tc>
        <w:tc>
          <w:tcPr>
            <w:tcW w:w="4228" w:type="dxa"/>
            <w:vAlign w:val="center"/>
          </w:tcPr>
          <w:p>
            <w:pPr>
              <w:pStyle w:val="12"/>
            </w:pPr>
            <w:r>
              <w:t>群众参与人次较上年增长率</w:t>
            </w:r>
          </w:p>
        </w:tc>
        <w:tc>
          <w:tcPr>
            <w:tcW w:w="2114" w:type="dxa"/>
            <w:vAlign w:val="center"/>
          </w:tcPr>
          <w:p>
            <w:pPr>
              <w:pStyle w:val="12"/>
            </w:pPr>
            <w:r>
              <w:t>≥5百分比</w:t>
            </w:r>
          </w:p>
        </w:tc>
        <w:tc>
          <w:tcPr>
            <w:tcW w:w="2114" w:type="dxa"/>
            <w:vAlign w:val="center"/>
          </w:tcPr>
          <w:p>
            <w:pPr>
              <w:pStyle w:val="12"/>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实际成本</w:t>
            </w:r>
          </w:p>
        </w:tc>
        <w:tc>
          <w:tcPr>
            <w:tcW w:w="4228" w:type="dxa"/>
            <w:vAlign w:val="center"/>
          </w:tcPr>
          <w:p>
            <w:pPr>
              <w:pStyle w:val="12"/>
            </w:pPr>
            <w:r>
              <w:t>实际成本</w:t>
            </w:r>
          </w:p>
        </w:tc>
        <w:tc>
          <w:tcPr>
            <w:tcW w:w="2114" w:type="dxa"/>
            <w:vAlign w:val="center"/>
          </w:tcPr>
          <w:p>
            <w:pPr>
              <w:pStyle w:val="12"/>
            </w:pPr>
            <w:r>
              <w:t>≤56万元</w:t>
            </w:r>
          </w:p>
        </w:tc>
        <w:tc>
          <w:tcPr>
            <w:tcW w:w="2114" w:type="dxa"/>
            <w:vAlign w:val="center"/>
          </w:tcPr>
          <w:p>
            <w:pPr>
              <w:pStyle w:val="12"/>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实际支付时间</w:t>
            </w:r>
          </w:p>
        </w:tc>
        <w:tc>
          <w:tcPr>
            <w:tcW w:w="4228" w:type="dxa"/>
            <w:vAlign w:val="center"/>
          </w:tcPr>
          <w:p>
            <w:pPr>
              <w:pStyle w:val="12"/>
            </w:pPr>
            <w:r>
              <w:t>实际支付时间</w:t>
            </w:r>
          </w:p>
        </w:tc>
        <w:tc>
          <w:tcPr>
            <w:tcW w:w="2114" w:type="dxa"/>
            <w:vAlign w:val="center"/>
          </w:tcPr>
          <w:p>
            <w:pPr>
              <w:pStyle w:val="12"/>
            </w:pPr>
            <w:r>
              <w:t>≤12月</w:t>
            </w:r>
          </w:p>
        </w:tc>
        <w:tc>
          <w:tcPr>
            <w:tcW w:w="2114" w:type="dxa"/>
            <w:vAlign w:val="center"/>
          </w:tcPr>
          <w:p>
            <w:pPr>
              <w:pStyle w:val="12"/>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可持续影响指标</w:t>
            </w:r>
          </w:p>
        </w:tc>
        <w:tc>
          <w:tcPr>
            <w:tcW w:w="2114" w:type="dxa"/>
            <w:vAlign w:val="center"/>
          </w:tcPr>
          <w:p>
            <w:pPr>
              <w:pStyle w:val="12"/>
            </w:pPr>
            <w:r>
              <w:t>免费开放文化场馆（站）正常运转</w:t>
            </w:r>
          </w:p>
        </w:tc>
        <w:tc>
          <w:tcPr>
            <w:tcW w:w="4228" w:type="dxa"/>
            <w:vAlign w:val="center"/>
          </w:tcPr>
          <w:p>
            <w:pPr>
              <w:pStyle w:val="12"/>
            </w:pPr>
            <w:r>
              <w:t>免费开放文化场馆（站）正常运转</w:t>
            </w:r>
          </w:p>
        </w:tc>
        <w:tc>
          <w:tcPr>
            <w:tcW w:w="2114" w:type="dxa"/>
            <w:vAlign w:val="center"/>
          </w:tcPr>
          <w:p>
            <w:pPr>
              <w:pStyle w:val="12"/>
            </w:pPr>
            <w:r>
              <w:t>≥95百分比</w:t>
            </w:r>
          </w:p>
        </w:tc>
        <w:tc>
          <w:tcPr>
            <w:tcW w:w="2114" w:type="dxa"/>
            <w:vAlign w:val="center"/>
          </w:tcPr>
          <w:p>
            <w:pPr>
              <w:pStyle w:val="12"/>
            </w:pPr>
            <w:r>
              <w:t>正常运转率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免费开放服务水平稳步提升</w:t>
            </w:r>
          </w:p>
        </w:tc>
        <w:tc>
          <w:tcPr>
            <w:tcW w:w="4228" w:type="dxa"/>
            <w:vAlign w:val="center"/>
          </w:tcPr>
          <w:p>
            <w:pPr>
              <w:pStyle w:val="12"/>
            </w:pPr>
            <w:r>
              <w:t>免费开放服务水平稳步提升</w:t>
            </w:r>
          </w:p>
        </w:tc>
        <w:tc>
          <w:tcPr>
            <w:tcW w:w="2114" w:type="dxa"/>
            <w:vAlign w:val="center"/>
          </w:tcPr>
          <w:p>
            <w:pPr>
              <w:pStyle w:val="12"/>
            </w:pPr>
            <w:r>
              <w:t>≥2长期</w:t>
            </w:r>
          </w:p>
        </w:tc>
        <w:tc>
          <w:tcPr>
            <w:tcW w:w="2114" w:type="dxa"/>
            <w:vAlign w:val="center"/>
          </w:tcPr>
          <w:p>
            <w:pPr>
              <w:pStyle w:val="12"/>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受益群众对免费开放场馆（站）服务的满意度</w:t>
            </w:r>
          </w:p>
        </w:tc>
        <w:tc>
          <w:tcPr>
            <w:tcW w:w="4228" w:type="dxa"/>
            <w:vAlign w:val="center"/>
          </w:tcPr>
          <w:p>
            <w:pPr>
              <w:pStyle w:val="12"/>
            </w:pPr>
            <w:r>
              <w:t>受益群众对免费开放场馆（站）服务的满意度</w:t>
            </w:r>
          </w:p>
        </w:tc>
        <w:tc>
          <w:tcPr>
            <w:tcW w:w="2114" w:type="dxa"/>
            <w:vAlign w:val="center"/>
          </w:tcPr>
          <w:p>
            <w:pPr>
              <w:pStyle w:val="12"/>
            </w:pPr>
            <w:r>
              <w:t>≥95百分比</w:t>
            </w:r>
          </w:p>
        </w:tc>
        <w:tc>
          <w:tcPr>
            <w:tcW w:w="2114" w:type="dxa"/>
            <w:vAlign w:val="center"/>
          </w:tcPr>
          <w:p>
            <w:pPr>
              <w:pStyle w:val="12"/>
            </w:pPr>
            <w:r>
              <w:t>实际满意度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12、2024年中央支持地方公共文化服务体系建设补助资金绩效目标表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13102624P000001103797</w:t>
            </w:r>
          </w:p>
        </w:tc>
        <w:tc>
          <w:tcPr>
            <w:tcW w:w="2114" w:type="dxa"/>
            <w:vAlign w:val="center"/>
          </w:tcPr>
          <w:p>
            <w:pPr>
              <w:pStyle w:val="10"/>
            </w:pPr>
            <w:r>
              <w:t>项目名称</w:t>
            </w:r>
          </w:p>
        </w:tc>
        <w:tc>
          <w:tcPr>
            <w:tcW w:w="6342" w:type="dxa"/>
            <w:gridSpan w:val="3"/>
            <w:vAlign w:val="center"/>
          </w:tcPr>
          <w:p>
            <w:pPr>
              <w:pStyle w:val="12"/>
            </w:pPr>
            <w:r>
              <w:t>2024年中央支持地方公共文化服务体系建设补助资金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2097400.00</w:t>
            </w:r>
          </w:p>
        </w:tc>
        <w:tc>
          <w:tcPr>
            <w:tcW w:w="2114" w:type="dxa"/>
            <w:vAlign w:val="center"/>
          </w:tcPr>
          <w:p>
            <w:pPr>
              <w:pStyle w:val="10"/>
            </w:pPr>
            <w:r>
              <w:t>其中：财政    资金</w:t>
            </w:r>
          </w:p>
        </w:tc>
        <w:tc>
          <w:tcPr>
            <w:tcW w:w="2114" w:type="dxa"/>
            <w:vAlign w:val="center"/>
          </w:tcPr>
          <w:p>
            <w:pPr>
              <w:pStyle w:val="12"/>
            </w:pPr>
            <w:r>
              <w:t>2097400.00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w:t>
            </w:r>
          </w:p>
        </w:tc>
        <w:tc>
          <w:tcPr>
            <w:tcW w:w="2114" w:type="dxa"/>
            <w:vAlign w:val="center"/>
          </w:tcPr>
          <w:p>
            <w:pPr>
              <w:pStyle w:val="13"/>
            </w:pPr>
            <w:r>
              <w:t>70.00</w:t>
            </w:r>
          </w:p>
        </w:tc>
        <w:tc>
          <w:tcPr>
            <w:tcW w:w="2114" w:type="dxa"/>
            <w:vAlign w:val="center"/>
          </w:tcPr>
          <w:p>
            <w:pPr>
              <w:pStyle w:val="13"/>
            </w:pPr>
            <w:r>
              <w:t>90.00</w:t>
            </w:r>
          </w:p>
        </w:tc>
        <w:tc>
          <w:tcPr>
            <w:tcW w:w="422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1.提高公共文化服务效能，有效的促进我县公共文化事业的发展。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组织招标采购送文化下乡演出、西河大鼓书场、节日性文化活动</w:t>
            </w:r>
          </w:p>
        </w:tc>
        <w:tc>
          <w:tcPr>
            <w:tcW w:w="4228" w:type="dxa"/>
            <w:vAlign w:val="center"/>
          </w:tcPr>
          <w:p>
            <w:pPr>
              <w:pStyle w:val="12"/>
            </w:pPr>
            <w:r>
              <w:t>组织文化演出活动</w:t>
            </w:r>
          </w:p>
        </w:tc>
        <w:tc>
          <w:tcPr>
            <w:tcW w:w="2114" w:type="dxa"/>
            <w:vAlign w:val="center"/>
          </w:tcPr>
          <w:p>
            <w:pPr>
              <w:pStyle w:val="12"/>
            </w:pPr>
            <w:r>
              <w:t>≥150场</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器材购置</w:t>
            </w:r>
          </w:p>
        </w:tc>
        <w:tc>
          <w:tcPr>
            <w:tcW w:w="4228" w:type="dxa"/>
            <w:vAlign w:val="center"/>
          </w:tcPr>
          <w:p>
            <w:pPr>
              <w:pStyle w:val="12"/>
            </w:pPr>
            <w:r>
              <w:t>大鼓、镲、铙，音响套数</w:t>
            </w:r>
          </w:p>
        </w:tc>
        <w:tc>
          <w:tcPr>
            <w:tcW w:w="2114" w:type="dxa"/>
            <w:vAlign w:val="center"/>
          </w:tcPr>
          <w:p>
            <w:pPr>
              <w:pStyle w:val="12"/>
            </w:pPr>
            <w:r>
              <w:t>≥40套</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文化活动服务受益人数</w:t>
            </w:r>
          </w:p>
        </w:tc>
        <w:tc>
          <w:tcPr>
            <w:tcW w:w="4228" w:type="dxa"/>
            <w:vAlign w:val="center"/>
          </w:tcPr>
          <w:p>
            <w:pPr>
              <w:pStyle w:val="12"/>
            </w:pPr>
            <w:r>
              <w:t>每次演出服务受益人数</w:t>
            </w:r>
          </w:p>
        </w:tc>
        <w:tc>
          <w:tcPr>
            <w:tcW w:w="2114" w:type="dxa"/>
            <w:vAlign w:val="center"/>
          </w:tcPr>
          <w:p>
            <w:pPr>
              <w:pStyle w:val="12"/>
            </w:pPr>
            <w:r>
              <w:t>≥150人</w:t>
            </w:r>
          </w:p>
        </w:tc>
        <w:tc>
          <w:tcPr>
            <w:tcW w:w="2114" w:type="dxa"/>
            <w:vAlign w:val="center"/>
          </w:tcPr>
          <w:p>
            <w:pPr>
              <w:pStyle w:val="12"/>
            </w:pPr>
            <w:r>
              <w:t>每次演出服务受益人数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器材购置合格率</w:t>
            </w:r>
          </w:p>
        </w:tc>
        <w:tc>
          <w:tcPr>
            <w:tcW w:w="4228" w:type="dxa"/>
            <w:vAlign w:val="center"/>
          </w:tcPr>
          <w:p>
            <w:pPr>
              <w:pStyle w:val="12"/>
            </w:pPr>
            <w:r>
              <w:t>器材购置合格率</w:t>
            </w:r>
          </w:p>
        </w:tc>
        <w:tc>
          <w:tcPr>
            <w:tcW w:w="2114" w:type="dxa"/>
            <w:vAlign w:val="center"/>
          </w:tcPr>
          <w:p>
            <w:pPr>
              <w:pStyle w:val="12"/>
            </w:pPr>
            <w:r>
              <w:t>100百分比</w:t>
            </w:r>
          </w:p>
        </w:tc>
        <w:tc>
          <w:tcPr>
            <w:tcW w:w="2114" w:type="dxa"/>
            <w:vAlign w:val="center"/>
          </w:tcPr>
          <w:p>
            <w:pPr>
              <w:pStyle w:val="12"/>
            </w:pPr>
            <w: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2024年12月底完成总目标</w:t>
            </w:r>
          </w:p>
        </w:tc>
        <w:tc>
          <w:tcPr>
            <w:tcW w:w="4228" w:type="dxa"/>
            <w:vAlign w:val="center"/>
          </w:tcPr>
          <w:p>
            <w:pPr>
              <w:pStyle w:val="12"/>
            </w:pPr>
            <w:r>
              <w:t>2024年12月底完成总目标的百分比</w:t>
            </w:r>
          </w:p>
        </w:tc>
        <w:tc>
          <w:tcPr>
            <w:tcW w:w="2114" w:type="dxa"/>
            <w:vAlign w:val="center"/>
          </w:tcPr>
          <w:p>
            <w:pPr>
              <w:pStyle w:val="12"/>
            </w:pPr>
            <w:r>
              <w:t>100百分比</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文化工作正常开展成本</w:t>
            </w:r>
          </w:p>
        </w:tc>
        <w:tc>
          <w:tcPr>
            <w:tcW w:w="4228" w:type="dxa"/>
            <w:vAlign w:val="center"/>
          </w:tcPr>
          <w:p>
            <w:pPr>
              <w:pStyle w:val="12"/>
            </w:pPr>
            <w:r>
              <w:t>举办各种文化活动、建设文体广场</w:t>
            </w:r>
          </w:p>
        </w:tc>
        <w:tc>
          <w:tcPr>
            <w:tcW w:w="2114" w:type="dxa"/>
            <w:vAlign w:val="center"/>
          </w:tcPr>
          <w:p>
            <w:pPr>
              <w:pStyle w:val="12"/>
            </w:pPr>
            <w:r>
              <w:t>209.74万元</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广大人民群众以两馆和乡镇综合文化站为平台开展了丰富多彩的文化活动，群众切实从这一民生工程中得到了实惠，丰富广大人民群众精神文化生活。</w:t>
            </w:r>
          </w:p>
        </w:tc>
        <w:tc>
          <w:tcPr>
            <w:tcW w:w="4228" w:type="dxa"/>
            <w:vAlign w:val="center"/>
          </w:tcPr>
          <w:p>
            <w:pPr>
              <w:pStyle w:val="12"/>
            </w:pPr>
            <w:r>
              <w:t>丰富广大人民群众精神文化生活。</w:t>
            </w:r>
          </w:p>
        </w:tc>
        <w:tc>
          <w:tcPr>
            <w:tcW w:w="2114" w:type="dxa"/>
            <w:vAlign w:val="center"/>
          </w:tcPr>
          <w:p>
            <w:pPr>
              <w:pStyle w:val="12"/>
            </w:pPr>
            <w:r>
              <w:t>≥90百分比</w:t>
            </w:r>
          </w:p>
        </w:tc>
        <w:tc>
          <w:tcPr>
            <w:tcW w:w="2114" w:type="dxa"/>
            <w:vAlign w:val="center"/>
          </w:tcPr>
          <w:p>
            <w:pPr>
              <w:pStyle w:val="12"/>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保障公民基本文化权益，丰富人民群众精神文化生活。</w:t>
            </w:r>
          </w:p>
        </w:tc>
        <w:tc>
          <w:tcPr>
            <w:tcW w:w="4228" w:type="dxa"/>
            <w:vAlign w:val="center"/>
          </w:tcPr>
          <w:p>
            <w:pPr>
              <w:pStyle w:val="12"/>
            </w:pPr>
            <w:r>
              <w:t>群众文化权益得到保障</w:t>
            </w:r>
          </w:p>
        </w:tc>
        <w:tc>
          <w:tcPr>
            <w:tcW w:w="2114" w:type="dxa"/>
            <w:vAlign w:val="center"/>
          </w:tcPr>
          <w:p>
            <w:pPr>
              <w:pStyle w:val="12"/>
            </w:pPr>
            <w:r>
              <w:t>≥90百分比</w:t>
            </w:r>
          </w:p>
        </w:tc>
        <w:tc>
          <w:tcPr>
            <w:tcW w:w="2114" w:type="dxa"/>
            <w:vAlign w:val="center"/>
          </w:tcPr>
          <w:p>
            <w:pPr>
              <w:pStyle w:val="12"/>
            </w:pPr>
            <w: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依托两馆和乡镇综合文化站和村综合文化服务中心为平台组织开展各种类文化活动，有效的促进我县文化事业的发展。</w:t>
            </w:r>
          </w:p>
        </w:tc>
        <w:tc>
          <w:tcPr>
            <w:tcW w:w="4228" w:type="dxa"/>
            <w:vAlign w:val="center"/>
          </w:tcPr>
          <w:p>
            <w:pPr>
              <w:pStyle w:val="12"/>
            </w:pPr>
            <w:r>
              <w:t>有效的促进我县文化事业的发展。</w:t>
            </w:r>
          </w:p>
        </w:tc>
        <w:tc>
          <w:tcPr>
            <w:tcW w:w="2114" w:type="dxa"/>
            <w:vAlign w:val="center"/>
          </w:tcPr>
          <w:p>
            <w:pPr>
              <w:pStyle w:val="12"/>
            </w:pPr>
            <w:r>
              <w:t>≥95百分比</w:t>
            </w:r>
          </w:p>
        </w:tc>
        <w:tc>
          <w:tcPr>
            <w:tcW w:w="2114" w:type="dxa"/>
            <w:vAlign w:val="center"/>
          </w:tcPr>
          <w:p>
            <w:pPr>
              <w:pStyle w:val="12"/>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受到我县广大人民群众的一致好评。</w:t>
            </w:r>
          </w:p>
        </w:tc>
        <w:tc>
          <w:tcPr>
            <w:tcW w:w="4228" w:type="dxa"/>
            <w:vAlign w:val="center"/>
          </w:tcPr>
          <w:p>
            <w:pPr>
              <w:pStyle w:val="12"/>
            </w:pPr>
            <w:r>
              <w:t>群众满意度</w:t>
            </w:r>
          </w:p>
        </w:tc>
        <w:tc>
          <w:tcPr>
            <w:tcW w:w="2114" w:type="dxa"/>
            <w:vAlign w:val="center"/>
          </w:tcPr>
          <w:p>
            <w:pPr>
              <w:pStyle w:val="12"/>
            </w:pPr>
            <w:r>
              <w:t>≥95百分比</w:t>
            </w:r>
          </w:p>
        </w:tc>
        <w:tc>
          <w:tcPr>
            <w:tcW w:w="2114" w:type="dxa"/>
            <w:vAlign w:val="center"/>
          </w:tcPr>
          <w:p>
            <w:pPr>
              <w:pStyle w:val="12"/>
            </w:pPr>
            <w:r>
              <w:t>对象的满意度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13、村综合文化活动中心受损修复、公共服务设施购置绩效目标表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13102623P009GK610787B</w:t>
            </w:r>
          </w:p>
        </w:tc>
        <w:tc>
          <w:tcPr>
            <w:tcW w:w="2114" w:type="dxa"/>
            <w:vAlign w:val="center"/>
          </w:tcPr>
          <w:p>
            <w:pPr>
              <w:pStyle w:val="10"/>
            </w:pPr>
            <w:r>
              <w:t>项目名称</w:t>
            </w:r>
          </w:p>
        </w:tc>
        <w:tc>
          <w:tcPr>
            <w:tcW w:w="6342" w:type="dxa"/>
            <w:gridSpan w:val="3"/>
            <w:vAlign w:val="center"/>
          </w:tcPr>
          <w:p>
            <w:pPr>
              <w:pStyle w:val="12"/>
            </w:pPr>
            <w:r>
              <w:t>村综合文化活动中心受损修复、公共服务设施购置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9040000.00</w:t>
            </w:r>
          </w:p>
        </w:tc>
        <w:tc>
          <w:tcPr>
            <w:tcW w:w="2114" w:type="dxa"/>
            <w:vAlign w:val="center"/>
          </w:tcPr>
          <w:p>
            <w:pPr>
              <w:pStyle w:val="10"/>
            </w:pPr>
            <w:r>
              <w:t>其中：财政    资金</w:t>
            </w:r>
          </w:p>
        </w:tc>
        <w:tc>
          <w:tcPr>
            <w:tcW w:w="2114" w:type="dxa"/>
            <w:vAlign w:val="center"/>
          </w:tcPr>
          <w:p>
            <w:pPr>
              <w:pStyle w:val="12"/>
            </w:pPr>
            <w:r>
              <w:t>9040000.00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5000000.00</w:t>
            </w:r>
          </w:p>
        </w:tc>
        <w:tc>
          <w:tcPr>
            <w:tcW w:w="2114" w:type="dxa"/>
            <w:vAlign w:val="center"/>
          </w:tcPr>
          <w:p>
            <w:pPr>
              <w:pStyle w:val="13"/>
            </w:pPr>
            <w:r>
              <w:t>8500000.00</w:t>
            </w:r>
          </w:p>
        </w:tc>
        <w:tc>
          <w:tcPr>
            <w:tcW w:w="4228" w:type="dxa"/>
            <w:gridSpan w:val="2"/>
            <w:vAlign w:val="center"/>
          </w:tcPr>
          <w:p>
            <w:pPr>
              <w:pStyle w:val="13"/>
            </w:pPr>
            <w:r>
              <w:t>9040000.00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1.修复受损村综合文化活动中心、购置公共服务设施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村综合文化活动中心、礼堂受损修复。</w:t>
            </w:r>
          </w:p>
        </w:tc>
        <w:tc>
          <w:tcPr>
            <w:tcW w:w="4228" w:type="dxa"/>
            <w:vAlign w:val="center"/>
          </w:tcPr>
          <w:p>
            <w:pPr>
              <w:pStyle w:val="12"/>
            </w:pPr>
            <w:r>
              <w:t>五个村文化中心、礼堂修缮3165平方米。</w:t>
            </w:r>
          </w:p>
        </w:tc>
        <w:tc>
          <w:tcPr>
            <w:tcW w:w="2114" w:type="dxa"/>
            <w:vAlign w:val="center"/>
          </w:tcPr>
          <w:p>
            <w:pPr>
              <w:pStyle w:val="12"/>
            </w:pPr>
            <w:r>
              <w:t>3165平方米</w:t>
            </w:r>
          </w:p>
        </w:tc>
        <w:tc>
          <w:tcPr>
            <w:tcW w:w="2114" w:type="dxa"/>
            <w:vAlign w:val="center"/>
          </w:tcPr>
          <w:p>
            <w:pPr>
              <w:pStyle w:val="12"/>
            </w:pPr>
            <w:r>
              <w:t>完成修缮文化中心、礼堂的平米数。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村文化广场修缮</w:t>
            </w:r>
          </w:p>
        </w:tc>
        <w:tc>
          <w:tcPr>
            <w:tcW w:w="4228" w:type="dxa"/>
            <w:vAlign w:val="center"/>
          </w:tcPr>
          <w:p>
            <w:pPr>
              <w:pStyle w:val="12"/>
            </w:pPr>
            <w:r>
              <w:t>五个村文化广场修缮5950平方米。</w:t>
            </w:r>
          </w:p>
        </w:tc>
        <w:tc>
          <w:tcPr>
            <w:tcW w:w="2114" w:type="dxa"/>
            <w:vAlign w:val="center"/>
          </w:tcPr>
          <w:p>
            <w:pPr>
              <w:pStyle w:val="12"/>
            </w:pPr>
            <w:r>
              <w:t>5950平方米</w:t>
            </w:r>
          </w:p>
        </w:tc>
        <w:tc>
          <w:tcPr>
            <w:tcW w:w="2114" w:type="dxa"/>
            <w:vAlign w:val="center"/>
          </w:tcPr>
          <w:p>
            <w:pPr>
              <w:pStyle w:val="12"/>
            </w:pPr>
            <w:r>
              <w:t>完成修缮文化广场的平米数。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公共服务设施购置。</w:t>
            </w:r>
          </w:p>
        </w:tc>
        <w:tc>
          <w:tcPr>
            <w:tcW w:w="4228" w:type="dxa"/>
            <w:vAlign w:val="center"/>
          </w:tcPr>
          <w:p>
            <w:pPr>
              <w:pStyle w:val="12"/>
            </w:pPr>
            <w:r>
              <w:t>设备购置包括乒乓球台、篮球架、太阳能灯杆、空调、电脑、打印机、音响设备、健身器材、文化器材、书架、桌椅。其中，体育器材及设备407台套。</w:t>
            </w:r>
          </w:p>
        </w:tc>
        <w:tc>
          <w:tcPr>
            <w:tcW w:w="2114" w:type="dxa"/>
            <w:vAlign w:val="center"/>
          </w:tcPr>
          <w:p>
            <w:pPr>
              <w:pStyle w:val="12"/>
            </w:pPr>
            <w:r>
              <w:t>407台套</w:t>
            </w:r>
          </w:p>
        </w:tc>
        <w:tc>
          <w:tcPr>
            <w:tcW w:w="2114" w:type="dxa"/>
            <w:vAlign w:val="center"/>
          </w:tcPr>
          <w:p>
            <w:pPr>
              <w:pStyle w:val="12"/>
            </w:pPr>
            <w:r>
              <w:t>购置设备的整体数量及品牌。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公共服务设施购置。</w:t>
            </w:r>
          </w:p>
        </w:tc>
        <w:tc>
          <w:tcPr>
            <w:tcW w:w="4228" w:type="dxa"/>
            <w:vAlign w:val="center"/>
          </w:tcPr>
          <w:p>
            <w:pPr>
              <w:pStyle w:val="12"/>
            </w:pPr>
            <w:r>
              <w:t>图书5000册。</w:t>
            </w:r>
          </w:p>
        </w:tc>
        <w:tc>
          <w:tcPr>
            <w:tcW w:w="2114" w:type="dxa"/>
            <w:vAlign w:val="center"/>
          </w:tcPr>
          <w:p>
            <w:pPr>
              <w:pStyle w:val="12"/>
            </w:pPr>
            <w:r>
              <w:t>5000册</w:t>
            </w:r>
          </w:p>
        </w:tc>
        <w:tc>
          <w:tcPr>
            <w:tcW w:w="2114" w:type="dxa"/>
            <w:vAlign w:val="center"/>
          </w:tcPr>
          <w:p>
            <w:pPr>
              <w:pStyle w:val="12"/>
            </w:pPr>
            <w:r>
              <w:t>购置图书的数量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公共服务设施购置。</w:t>
            </w:r>
          </w:p>
        </w:tc>
        <w:tc>
          <w:tcPr>
            <w:tcW w:w="4228" w:type="dxa"/>
            <w:vAlign w:val="center"/>
          </w:tcPr>
          <w:p>
            <w:pPr>
              <w:pStyle w:val="12"/>
            </w:pPr>
            <w:r>
              <w:t>礼堂座椅1000套。</w:t>
            </w:r>
          </w:p>
        </w:tc>
        <w:tc>
          <w:tcPr>
            <w:tcW w:w="2114" w:type="dxa"/>
            <w:vAlign w:val="center"/>
          </w:tcPr>
          <w:p>
            <w:pPr>
              <w:pStyle w:val="12"/>
            </w:pPr>
            <w:r>
              <w:t>1000套</w:t>
            </w:r>
          </w:p>
        </w:tc>
        <w:tc>
          <w:tcPr>
            <w:tcW w:w="2114" w:type="dxa"/>
            <w:vAlign w:val="center"/>
          </w:tcPr>
          <w:p>
            <w:pPr>
              <w:pStyle w:val="12"/>
            </w:pPr>
            <w:r>
              <w:t>安装座椅的数量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工程质量合格率</w:t>
            </w:r>
          </w:p>
        </w:tc>
        <w:tc>
          <w:tcPr>
            <w:tcW w:w="4228" w:type="dxa"/>
            <w:vAlign w:val="center"/>
          </w:tcPr>
          <w:p>
            <w:pPr>
              <w:pStyle w:val="12"/>
            </w:pPr>
            <w:r>
              <w:t>五个村文化中心、礼堂修缮和文化广场修缮占工程完工总量的比例</w:t>
            </w:r>
          </w:p>
        </w:tc>
        <w:tc>
          <w:tcPr>
            <w:tcW w:w="2114" w:type="dxa"/>
            <w:vAlign w:val="center"/>
          </w:tcPr>
          <w:p>
            <w:pPr>
              <w:pStyle w:val="12"/>
            </w:pPr>
            <w:r>
              <w:t>100百分比</w:t>
            </w:r>
          </w:p>
        </w:tc>
        <w:tc>
          <w:tcPr>
            <w:tcW w:w="2114" w:type="dxa"/>
            <w:vAlign w:val="center"/>
          </w:tcPr>
          <w:p>
            <w:pPr>
              <w:pStyle w:val="12"/>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竣工验收合格率</w:t>
            </w:r>
          </w:p>
        </w:tc>
        <w:tc>
          <w:tcPr>
            <w:tcW w:w="4228" w:type="dxa"/>
            <w:vAlign w:val="center"/>
          </w:tcPr>
          <w:p>
            <w:pPr>
              <w:pStyle w:val="12"/>
            </w:pPr>
            <w:r>
              <w:t>五个村文化中心、礼堂修缮和文化广场修缮占工程验收合格的比例</w:t>
            </w:r>
          </w:p>
        </w:tc>
        <w:tc>
          <w:tcPr>
            <w:tcW w:w="2114" w:type="dxa"/>
            <w:vAlign w:val="center"/>
          </w:tcPr>
          <w:p>
            <w:pPr>
              <w:pStyle w:val="12"/>
            </w:pPr>
            <w:r>
              <w:t>100百分比</w:t>
            </w:r>
          </w:p>
        </w:tc>
        <w:tc>
          <w:tcPr>
            <w:tcW w:w="2114" w:type="dxa"/>
            <w:vAlign w:val="center"/>
          </w:tcPr>
          <w:p>
            <w:pPr>
              <w:pStyle w:val="12"/>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公共服务设施购置验收合格率</w:t>
            </w:r>
          </w:p>
        </w:tc>
        <w:tc>
          <w:tcPr>
            <w:tcW w:w="4228" w:type="dxa"/>
            <w:vAlign w:val="center"/>
          </w:tcPr>
          <w:p>
            <w:pPr>
              <w:pStyle w:val="12"/>
            </w:pPr>
            <w:r>
              <w:t>设备购置包括乒乓球台、篮球架、太阳能灯杆、空调、电脑、打印机、音响设备、健身器材、文化器材、书架、桌椅。其中，体育器材及设备407台套，图书5000册，礼堂座椅1000套。</w:t>
            </w:r>
          </w:p>
        </w:tc>
        <w:tc>
          <w:tcPr>
            <w:tcW w:w="2114" w:type="dxa"/>
            <w:vAlign w:val="center"/>
          </w:tcPr>
          <w:p>
            <w:pPr>
              <w:pStyle w:val="12"/>
            </w:pPr>
            <w:r>
              <w:t>100百分比</w:t>
            </w:r>
          </w:p>
        </w:tc>
        <w:tc>
          <w:tcPr>
            <w:tcW w:w="2114" w:type="dxa"/>
            <w:vAlign w:val="center"/>
          </w:tcPr>
          <w:p>
            <w:pPr>
              <w:pStyle w:val="12"/>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公共服务设施购置设备质量</w:t>
            </w:r>
          </w:p>
        </w:tc>
        <w:tc>
          <w:tcPr>
            <w:tcW w:w="4228" w:type="dxa"/>
            <w:vAlign w:val="center"/>
          </w:tcPr>
          <w:p>
            <w:pPr>
              <w:pStyle w:val="12"/>
            </w:pPr>
            <w:r>
              <w:t>设备购置包括乒乓球台、篮球架、太阳能灯杆、空调、电脑、打印机、音响设备、健身器材、文化器材、书架、桌椅。其中，体育器材及设备407台套，图书5000册，礼堂座椅1000套。</w:t>
            </w:r>
          </w:p>
        </w:tc>
        <w:tc>
          <w:tcPr>
            <w:tcW w:w="2114" w:type="dxa"/>
            <w:vAlign w:val="center"/>
          </w:tcPr>
          <w:p>
            <w:pPr>
              <w:pStyle w:val="12"/>
            </w:pPr>
            <w:r>
              <w:t>100百分比</w:t>
            </w:r>
          </w:p>
        </w:tc>
        <w:tc>
          <w:tcPr>
            <w:tcW w:w="2114" w:type="dxa"/>
            <w:vAlign w:val="center"/>
          </w:tcPr>
          <w:p>
            <w:pPr>
              <w:pStyle w:val="12"/>
            </w:pPr>
            <w:r>
              <w:t>设备质量与品牌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村综合文化活动中心、礼堂和文化广场项目按计划开工率</w:t>
            </w:r>
          </w:p>
        </w:tc>
        <w:tc>
          <w:tcPr>
            <w:tcW w:w="4228" w:type="dxa"/>
            <w:vAlign w:val="center"/>
          </w:tcPr>
          <w:p>
            <w:pPr>
              <w:pStyle w:val="12"/>
            </w:pPr>
            <w:r>
              <w:t>项目按计划开工情况</w:t>
            </w:r>
          </w:p>
        </w:tc>
        <w:tc>
          <w:tcPr>
            <w:tcW w:w="2114" w:type="dxa"/>
            <w:vAlign w:val="center"/>
          </w:tcPr>
          <w:p>
            <w:pPr>
              <w:pStyle w:val="12"/>
            </w:pPr>
            <w:r>
              <w:t>≥100百分比</w:t>
            </w:r>
          </w:p>
        </w:tc>
        <w:tc>
          <w:tcPr>
            <w:tcW w:w="2114" w:type="dxa"/>
            <w:vAlign w:val="center"/>
          </w:tcPr>
          <w:p>
            <w:pPr>
              <w:pStyle w:val="12"/>
            </w:pPr>
            <w:r>
              <w:t>项目开工时间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村综合文化活动中心、礼堂和文化广场项目按计划完工率</w:t>
            </w:r>
          </w:p>
        </w:tc>
        <w:tc>
          <w:tcPr>
            <w:tcW w:w="4228" w:type="dxa"/>
            <w:vAlign w:val="center"/>
          </w:tcPr>
          <w:p>
            <w:pPr>
              <w:pStyle w:val="12"/>
            </w:pPr>
            <w:r>
              <w:t>项目按计划完工情况</w:t>
            </w:r>
          </w:p>
        </w:tc>
        <w:tc>
          <w:tcPr>
            <w:tcW w:w="2114" w:type="dxa"/>
            <w:vAlign w:val="center"/>
          </w:tcPr>
          <w:p>
            <w:pPr>
              <w:pStyle w:val="12"/>
            </w:pPr>
            <w:r>
              <w:t>≥100百分比</w:t>
            </w:r>
          </w:p>
        </w:tc>
        <w:tc>
          <w:tcPr>
            <w:tcW w:w="2114" w:type="dxa"/>
            <w:vAlign w:val="center"/>
          </w:tcPr>
          <w:p>
            <w:pPr>
              <w:pStyle w:val="12"/>
            </w:pPr>
            <w:r>
              <w:t>项目完成时间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采购物品到位和安装时间</w:t>
            </w:r>
          </w:p>
        </w:tc>
        <w:tc>
          <w:tcPr>
            <w:tcW w:w="4228" w:type="dxa"/>
            <w:vAlign w:val="center"/>
          </w:tcPr>
          <w:p>
            <w:pPr>
              <w:pStyle w:val="12"/>
            </w:pPr>
            <w:r>
              <w:t>采购物品到位和安装时间</w:t>
            </w:r>
          </w:p>
        </w:tc>
        <w:tc>
          <w:tcPr>
            <w:tcW w:w="2114" w:type="dxa"/>
            <w:vAlign w:val="center"/>
          </w:tcPr>
          <w:p>
            <w:pPr>
              <w:pStyle w:val="12"/>
            </w:pPr>
            <w:r>
              <w:t>≤1月份</w:t>
            </w:r>
          </w:p>
        </w:tc>
        <w:tc>
          <w:tcPr>
            <w:tcW w:w="2114" w:type="dxa"/>
            <w:vAlign w:val="center"/>
          </w:tcPr>
          <w:p>
            <w:pPr>
              <w:pStyle w:val="12"/>
            </w:pPr>
            <w:r>
              <w:t>到位和安装计划月分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验收时间</w:t>
            </w:r>
          </w:p>
        </w:tc>
        <w:tc>
          <w:tcPr>
            <w:tcW w:w="4228" w:type="dxa"/>
            <w:vAlign w:val="center"/>
          </w:tcPr>
          <w:p>
            <w:pPr>
              <w:pStyle w:val="12"/>
            </w:pPr>
            <w:r>
              <w:t>验收时间</w:t>
            </w:r>
          </w:p>
        </w:tc>
        <w:tc>
          <w:tcPr>
            <w:tcW w:w="2114" w:type="dxa"/>
            <w:vAlign w:val="center"/>
          </w:tcPr>
          <w:p>
            <w:pPr>
              <w:pStyle w:val="12"/>
            </w:pPr>
            <w:r>
              <w:t>≤1月份</w:t>
            </w:r>
          </w:p>
        </w:tc>
        <w:tc>
          <w:tcPr>
            <w:tcW w:w="2114" w:type="dxa"/>
            <w:vAlign w:val="center"/>
          </w:tcPr>
          <w:p>
            <w:pPr>
              <w:pStyle w:val="12"/>
            </w:pPr>
            <w:r>
              <w:t>采购设备验收月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村综合文化活动中心、礼堂和文化广场投入使用后的效果</w:t>
            </w:r>
          </w:p>
        </w:tc>
        <w:tc>
          <w:tcPr>
            <w:tcW w:w="4228" w:type="dxa"/>
            <w:vAlign w:val="center"/>
          </w:tcPr>
          <w:p>
            <w:pPr>
              <w:pStyle w:val="12"/>
            </w:pPr>
            <w:r>
              <w:t>加强文安县公共文化服务能力，更好地服务和保障当地群众文化、休闲的需求。</w:t>
            </w:r>
          </w:p>
        </w:tc>
        <w:tc>
          <w:tcPr>
            <w:tcW w:w="2114" w:type="dxa"/>
            <w:vAlign w:val="center"/>
          </w:tcPr>
          <w:p>
            <w:pPr>
              <w:pStyle w:val="12"/>
            </w:pPr>
            <w:r>
              <w:t>≥100百分比</w:t>
            </w:r>
          </w:p>
        </w:tc>
        <w:tc>
          <w:tcPr>
            <w:tcW w:w="2114" w:type="dxa"/>
            <w:vAlign w:val="center"/>
          </w:tcPr>
          <w:p>
            <w:pPr>
              <w:pStyle w:val="12"/>
            </w:pPr>
            <w: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公共服务设施购置投入使用后的效果</w:t>
            </w:r>
          </w:p>
        </w:tc>
        <w:tc>
          <w:tcPr>
            <w:tcW w:w="4228" w:type="dxa"/>
            <w:vAlign w:val="center"/>
          </w:tcPr>
          <w:p>
            <w:pPr>
              <w:pStyle w:val="12"/>
            </w:pPr>
            <w:r>
              <w:t>加强文安县公共文化服务能力，更好地服务和保障当地群众文化、休闲的需求。</w:t>
            </w:r>
          </w:p>
        </w:tc>
        <w:tc>
          <w:tcPr>
            <w:tcW w:w="2114" w:type="dxa"/>
            <w:vAlign w:val="center"/>
          </w:tcPr>
          <w:p>
            <w:pPr>
              <w:pStyle w:val="12"/>
            </w:pPr>
            <w:r>
              <w:t>≥100百分比</w:t>
            </w:r>
          </w:p>
        </w:tc>
        <w:tc>
          <w:tcPr>
            <w:tcW w:w="2114" w:type="dxa"/>
            <w:vAlign w:val="center"/>
          </w:tcPr>
          <w:p>
            <w:pPr>
              <w:pStyle w:val="12"/>
            </w:pPr>
            <w: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使用人员满意度</w:t>
            </w:r>
          </w:p>
        </w:tc>
        <w:tc>
          <w:tcPr>
            <w:tcW w:w="4228" w:type="dxa"/>
            <w:vAlign w:val="center"/>
          </w:tcPr>
          <w:p>
            <w:pPr>
              <w:pStyle w:val="12"/>
            </w:pPr>
            <w:r>
              <w:t>村民使用满意度</w:t>
            </w:r>
          </w:p>
        </w:tc>
        <w:tc>
          <w:tcPr>
            <w:tcW w:w="2114" w:type="dxa"/>
            <w:vAlign w:val="center"/>
          </w:tcPr>
          <w:p>
            <w:pPr>
              <w:pStyle w:val="12"/>
            </w:pPr>
            <w:r>
              <w:t>≥100百分比</w:t>
            </w:r>
          </w:p>
        </w:tc>
        <w:tc>
          <w:tcPr>
            <w:tcW w:w="2114" w:type="dxa"/>
            <w:vAlign w:val="center"/>
          </w:tcPr>
          <w:p>
            <w:pPr>
              <w:pStyle w:val="12"/>
            </w:pPr>
            <w:r>
              <w:t>调查对象满意度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14、村综合文化活动中心受损修复、公共服务设施购置工程国债省级配套资金绩效目标表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13102624P00000110202H</w:t>
            </w:r>
          </w:p>
        </w:tc>
        <w:tc>
          <w:tcPr>
            <w:tcW w:w="2114" w:type="dxa"/>
            <w:vAlign w:val="center"/>
          </w:tcPr>
          <w:p>
            <w:pPr>
              <w:pStyle w:val="10"/>
            </w:pPr>
            <w:r>
              <w:t>项目名称</w:t>
            </w:r>
          </w:p>
        </w:tc>
        <w:tc>
          <w:tcPr>
            <w:tcW w:w="6342" w:type="dxa"/>
            <w:gridSpan w:val="3"/>
            <w:vAlign w:val="center"/>
          </w:tcPr>
          <w:p>
            <w:pPr>
              <w:pStyle w:val="12"/>
            </w:pPr>
            <w:r>
              <w:t>村综合文化活动中心受损修复、公共服务设施购置工程国债省级配套资金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760000.00</w:t>
            </w:r>
          </w:p>
        </w:tc>
        <w:tc>
          <w:tcPr>
            <w:tcW w:w="2114" w:type="dxa"/>
            <w:vAlign w:val="center"/>
          </w:tcPr>
          <w:p>
            <w:pPr>
              <w:pStyle w:val="10"/>
            </w:pPr>
            <w:r>
              <w:t>其中：财政    资金</w:t>
            </w:r>
          </w:p>
        </w:tc>
        <w:tc>
          <w:tcPr>
            <w:tcW w:w="2114" w:type="dxa"/>
            <w:vAlign w:val="center"/>
          </w:tcPr>
          <w:p>
            <w:pPr>
              <w:pStyle w:val="12"/>
            </w:pPr>
            <w:r>
              <w:t>760000.00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300000.00</w:t>
            </w:r>
          </w:p>
        </w:tc>
        <w:tc>
          <w:tcPr>
            <w:tcW w:w="2114" w:type="dxa"/>
            <w:vAlign w:val="center"/>
          </w:tcPr>
          <w:p>
            <w:pPr>
              <w:pStyle w:val="13"/>
            </w:pPr>
            <w:r>
              <w:t>700000.00</w:t>
            </w:r>
          </w:p>
        </w:tc>
        <w:tc>
          <w:tcPr>
            <w:tcW w:w="4228" w:type="dxa"/>
            <w:gridSpan w:val="2"/>
            <w:vAlign w:val="center"/>
          </w:tcPr>
          <w:p>
            <w:pPr>
              <w:pStyle w:val="13"/>
            </w:pPr>
            <w:r>
              <w:t>760000.00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1.修复受损村综合文化活动中心、购置公共服务设施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村综合文化活动中心、礼堂受损修复面积。</w:t>
            </w:r>
          </w:p>
        </w:tc>
        <w:tc>
          <w:tcPr>
            <w:tcW w:w="4228" w:type="dxa"/>
            <w:vAlign w:val="center"/>
          </w:tcPr>
          <w:p>
            <w:pPr>
              <w:pStyle w:val="12"/>
            </w:pPr>
            <w:r>
              <w:t>村综合文化活动中心、礼堂受损修复面积</w:t>
            </w:r>
          </w:p>
        </w:tc>
        <w:tc>
          <w:tcPr>
            <w:tcW w:w="2114" w:type="dxa"/>
            <w:vAlign w:val="center"/>
          </w:tcPr>
          <w:p>
            <w:pPr>
              <w:pStyle w:val="12"/>
            </w:pPr>
            <w:r>
              <w:t>3165平方米</w:t>
            </w:r>
          </w:p>
        </w:tc>
        <w:tc>
          <w:tcPr>
            <w:tcW w:w="2114" w:type="dxa"/>
            <w:vAlign w:val="center"/>
          </w:tcPr>
          <w:p>
            <w:pPr>
              <w:pStyle w:val="12"/>
            </w:pPr>
            <w:r>
              <w:t>完成修缮文化中心、礼堂的平米数。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村文化广场修缮面积</w:t>
            </w:r>
          </w:p>
        </w:tc>
        <w:tc>
          <w:tcPr>
            <w:tcW w:w="4228" w:type="dxa"/>
            <w:vAlign w:val="center"/>
          </w:tcPr>
          <w:p>
            <w:pPr>
              <w:pStyle w:val="12"/>
            </w:pPr>
            <w:r>
              <w:t>村文化广场修缮面积</w:t>
            </w:r>
          </w:p>
        </w:tc>
        <w:tc>
          <w:tcPr>
            <w:tcW w:w="2114" w:type="dxa"/>
            <w:vAlign w:val="center"/>
          </w:tcPr>
          <w:p>
            <w:pPr>
              <w:pStyle w:val="12"/>
            </w:pPr>
            <w:r>
              <w:t>5950平方米</w:t>
            </w:r>
          </w:p>
        </w:tc>
        <w:tc>
          <w:tcPr>
            <w:tcW w:w="2114" w:type="dxa"/>
            <w:vAlign w:val="center"/>
          </w:tcPr>
          <w:p>
            <w:pPr>
              <w:pStyle w:val="12"/>
            </w:pPr>
            <w:r>
              <w:t>完成修缮文化广场的平米数。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公共服务设施购置。</w:t>
            </w:r>
          </w:p>
        </w:tc>
        <w:tc>
          <w:tcPr>
            <w:tcW w:w="4228" w:type="dxa"/>
            <w:vAlign w:val="center"/>
          </w:tcPr>
          <w:p>
            <w:pPr>
              <w:pStyle w:val="12"/>
            </w:pPr>
            <w:r>
              <w:t>设备购置包括乒乓球台、篮球架、太阳能灯杆、空调、电脑、打印机、音响设备、健身器材、文化器材、书架、桌椅。其中，体育器材及设备407台套。</w:t>
            </w:r>
          </w:p>
        </w:tc>
        <w:tc>
          <w:tcPr>
            <w:tcW w:w="2114" w:type="dxa"/>
            <w:vAlign w:val="center"/>
          </w:tcPr>
          <w:p>
            <w:pPr>
              <w:pStyle w:val="12"/>
            </w:pPr>
            <w:r>
              <w:t>407台套</w:t>
            </w:r>
          </w:p>
        </w:tc>
        <w:tc>
          <w:tcPr>
            <w:tcW w:w="2114" w:type="dxa"/>
            <w:vAlign w:val="center"/>
          </w:tcPr>
          <w:p>
            <w:pPr>
              <w:pStyle w:val="12"/>
            </w:pPr>
            <w:r>
              <w:t>购置设备的整体数量及品牌。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图书购置数量</w:t>
            </w:r>
          </w:p>
        </w:tc>
        <w:tc>
          <w:tcPr>
            <w:tcW w:w="4228" w:type="dxa"/>
            <w:vAlign w:val="center"/>
          </w:tcPr>
          <w:p>
            <w:pPr>
              <w:pStyle w:val="12"/>
            </w:pPr>
            <w:r>
              <w:t>图书购置数量</w:t>
            </w:r>
          </w:p>
        </w:tc>
        <w:tc>
          <w:tcPr>
            <w:tcW w:w="2114" w:type="dxa"/>
            <w:vAlign w:val="center"/>
          </w:tcPr>
          <w:p>
            <w:pPr>
              <w:pStyle w:val="12"/>
            </w:pPr>
            <w:r>
              <w:t>15000册</w:t>
            </w:r>
          </w:p>
        </w:tc>
        <w:tc>
          <w:tcPr>
            <w:tcW w:w="2114" w:type="dxa"/>
            <w:vAlign w:val="center"/>
          </w:tcPr>
          <w:p>
            <w:pPr>
              <w:pStyle w:val="12"/>
            </w:pPr>
            <w:r>
              <w:t>购置图书的数量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公共服务设施购置数量</w:t>
            </w:r>
          </w:p>
        </w:tc>
        <w:tc>
          <w:tcPr>
            <w:tcW w:w="4228" w:type="dxa"/>
            <w:vAlign w:val="center"/>
          </w:tcPr>
          <w:p>
            <w:pPr>
              <w:pStyle w:val="12"/>
            </w:pPr>
            <w:r>
              <w:t>礼堂座椅购置数量</w:t>
            </w:r>
          </w:p>
        </w:tc>
        <w:tc>
          <w:tcPr>
            <w:tcW w:w="2114" w:type="dxa"/>
            <w:vAlign w:val="center"/>
          </w:tcPr>
          <w:p>
            <w:pPr>
              <w:pStyle w:val="12"/>
            </w:pPr>
            <w:r>
              <w:t>1000套</w:t>
            </w:r>
          </w:p>
        </w:tc>
        <w:tc>
          <w:tcPr>
            <w:tcW w:w="2114" w:type="dxa"/>
            <w:vAlign w:val="center"/>
          </w:tcPr>
          <w:p>
            <w:pPr>
              <w:pStyle w:val="12"/>
            </w:pPr>
            <w:r>
              <w:t>安装座椅的数量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工程质量合格率</w:t>
            </w:r>
          </w:p>
        </w:tc>
        <w:tc>
          <w:tcPr>
            <w:tcW w:w="4228" w:type="dxa"/>
            <w:vAlign w:val="center"/>
          </w:tcPr>
          <w:p>
            <w:pPr>
              <w:pStyle w:val="12"/>
            </w:pPr>
            <w:r>
              <w:t>五个村文化中心、礼堂修缮和文化广场修缮占工程完工总量合格率</w:t>
            </w:r>
          </w:p>
        </w:tc>
        <w:tc>
          <w:tcPr>
            <w:tcW w:w="2114" w:type="dxa"/>
            <w:vAlign w:val="center"/>
          </w:tcPr>
          <w:p>
            <w:pPr>
              <w:pStyle w:val="12"/>
            </w:pPr>
            <w:r>
              <w:t>100百分比</w:t>
            </w:r>
          </w:p>
        </w:tc>
        <w:tc>
          <w:tcPr>
            <w:tcW w:w="2114" w:type="dxa"/>
            <w:vAlign w:val="center"/>
          </w:tcPr>
          <w:p>
            <w:pPr>
              <w:pStyle w:val="12"/>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竣工验收合格率</w:t>
            </w:r>
          </w:p>
        </w:tc>
        <w:tc>
          <w:tcPr>
            <w:tcW w:w="4228" w:type="dxa"/>
            <w:vAlign w:val="center"/>
          </w:tcPr>
          <w:p>
            <w:pPr>
              <w:pStyle w:val="12"/>
            </w:pPr>
            <w:r>
              <w:t>五个村文化中心、礼堂修缮和文化广场修缮占工程验收合格率</w:t>
            </w:r>
          </w:p>
        </w:tc>
        <w:tc>
          <w:tcPr>
            <w:tcW w:w="2114" w:type="dxa"/>
            <w:vAlign w:val="center"/>
          </w:tcPr>
          <w:p>
            <w:pPr>
              <w:pStyle w:val="12"/>
            </w:pPr>
            <w:r>
              <w:t>100百分比</w:t>
            </w:r>
          </w:p>
        </w:tc>
        <w:tc>
          <w:tcPr>
            <w:tcW w:w="2114" w:type="dxa"/>
            <w:vAlign w:val="center"/>
          </w:tcPr>
          <w:p>
            <w:pPr>
              <w:pStyle w:val="12"/>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公共服务设施购置验收合格率</w:t>
            </w:r>
          </w:p>
        </w:tc>
        <w:tc>
          <w:tcPr>
            <w:tcW w:w="4228" w:type="dxa"/>
            <w:vAlign w:val="center"/>
          </w:tcPr>
          <w:p>
            <w:pPr>
              <w:pStyle w:val="12"/>
            </w:pPr>
            <w:r>
              <w:t>设备购置包括乒乓球台、篮球架、太阳能灯杆、空调、电脑、打印机、音响设备、健身器材、文化器材、书架、桌椅。其中，体育器材及设备407台套，图书5000册，礼堂座椅1000套。</w:t>
            </w:r>
          </w:p>
        </w:tc>
        <w:tc>
          <w:tcPr>
            <w:tcW w:w="2114" w:type="dxa"/>
            <w:vAlign w:val="center"/>
          </w:tcPr>
          <w:p>
            <w:pPr>
              <w:pStyle w:val="12"/>
            </w:pPr>
            <w:r>
              <w:t>100百分比</w:t>
            </w:r>
          </w:p>
        </w:tc>
        <w:tc>
          <w:tcPr>
            <w:tcW w:w="2114" w:type="dxa"/>
            <w:vAlign w:val="center"/>
          </w:tcPr>
          <w:p>
            <w:pPr>
              <w:pStyle w:val="12"/>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使用人员满意度</w:t>
            </w:r>
          </w:p>
        </w:tc>
        <w:tc>
          <w:tcPr>
            <w:tcW w:w="4228" w:type="dxa"/>
            <w:vAlign w:val="center"/>
          </w:tcPr>
          <w:p>
            <w:pPr>
              <w:pStyle w:val="12"/>
            </w:pPr>
            <w:r>
              <w:t>村民使用满意度</w:t>
            </w:r>
          </w:p>
        </w:tc>
        <w:tc>
          <w:tcPr>
            <w:tcW w:w="2114" w:type="dxa"/>
            <w:vAlign w:val="center"/>
          </w:tcPr>
          <w:p>
            <w:pPr>
              <w:pStyle w:val="12"/>
            </w:pPr>
            <w:r>
              <w:t>≥90百分比</w:t>
            </w:r>
          </w:p>
        </w:tc>
        <w:tc>
          <w:tcPr>
            <w:tcW w:w="2114" w:type="dxa"/>
            <w:vAlign w:val="center"/>
          </w:tcPr>
          <w:p>
            <w:pPr>
              <w:pStyle w:val="12"/>
            </w:pPr>
            <w:r>
              <w:t>调查对象满意度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15、村综合文化活动中心受损修复、公共服务设施购置工程国债县级配套资金绩效目标表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13102624P000001102035</w:t>
            </w:r>
          </w:p>
        </w:tc>
        <w:tc>
          <w:tcPr>
            <w:tcW w:w="2114" w:type="dxa"/>
            <w:vAlign w:val="center"/>
          </w:tcPr>
          <w:p>
            <w:pPr>
              <w:pStyle w:val="10"/>
            </w:pPr>
            <w:r>
              <w:t>项目名称</w:t>
            </w:r>
          </w:p>
        </w:tc>
        <w:tc>
          <w:tcPr>
            <w:tcW w:w="6342" w:type="dxa"/>
            <w:gridSpan w:val="3"/>
            <w:vAlign w:val="center"/>
          </w:tcPr>
          <w:p>
            <w:pPr>
              <w:pStyle w:val="12"/>
            </w:pPr>
            <w:r>
              <w:t>村综合文化活动中心受损修复、公共服务设施购置工程国债县级配套资金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1510000.00</w:t>
            </w:r>
          </w:p>
        </w:tc>
        <w:tc>
          <w:tcPr>
            <w:tcW w:w="2114" w:type="dxa"/>
            <w:vAlign w:val="center"/>
          </w:tcPr>
          <w:p>
            <w:pPr>
              <w:pStyle w:val="10"/>
            </w:pPr>
            <w:r>
              <w:t>其中：财政    资金</w:t>
            </w:r>
          </w:p>
        </w:tc>
        <w:tc>
          <w:tcPr>
            <w:tcW w:w="2114" w:type="dxa"/>
            <w:vAlign w:val="center"/>
          </w:tcPr>
          <w:p>
            <w:pPr>
              <w:pStyle w:val="12"/>
            </w:pPr>
            <w:r>
              <w:t>1510000.00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510000.00</w:t>
            </w:r>
          </w:p>
        </w:tc>
        <w:tc>
          <w:tcPr>
            <w:tcW w:w="2114" w:type="dxa"/>
            <w:vAlign w:val="center"/>
          </w:tcPr>
          <w:p>
            <w:pPr>
              <w:pStyle w:val="13"/>
            </w:pPr>
            <w:r>
              <w:t>1300000.00</w:t>
            </w:r>
          </w:p>
        </w:tc>
        <w:tc>
          <w:tcPr>
            <w:tcW w:w="4228" w:type="dxa"/>
            <w:gridSpan w:val="2"/>
            <w:vAlign w:val="center"/>
          </w:tcPr>
          <w:p>
            <w:pPr>
              <w:pStyle w:val="13"/>
            </w:pPr>
            <w:r>
              <w:t>1510000.00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1.修复受损村综合文化活动中心、购置公共服务设施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村综合文化活动中心、礼堂受损修复面积。</w:t>
            </w:r>
          </w:p>
        </w:tc>
        <w:tc>
          <w:tcPr>
            <w:tcW w:w="4228" w:type="dxa"/>
            <w:vAlign w:val="center"/>
          </w:tcPr>
          <w:p>
            <w:pPr>
              <w:pStyle w:val="12"/>
            </w:pPr>
            <w:r>
              <w:t>村综合文化活动中心、礼堂受损修复面积</w:t>
            </w:r>
          </w:p>
        </w:tc>
        <w:tc>
          <w:tcPr>
            <w:tcW w:w="2114" w:type="dxa"/>
            <w:vAlign w:val="center"/>
          </w:tcPr>
          <w:p>
            <w:pPr>
              <w:pStyle w:val="12"/>
            </w:pPr>
            <w:r>
              <w:t>3165平方米</w:t>
            </w:r>
          </w:p>
        </w:tc>
        <w:tc>
          <w:tcPr>
            <w:tcW w:w="2114" w:type="dxa"/>
            <w:vAlign w:val="center"/>
          </w:tcPr>
          <w:p>
            <w:pPr>
              <w:pStyle w:val="12"/>
            </w:pPr>
            <w:r>
              <w:t>完成修缮文化中心、礼堂的平米数。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村文化广场修缮面积</w:t>
            </w:r>
          </w:p>
        </w:tc>
        <w:tc>
          <w:tcPr>
            <w:tcW w:w="4228" w:type="dxa"/>
            <w:vAlign w:val="center"/>
          </w:tcPr>
          <w:p>
            <w:pPr>
              <w:pStyle w:val="12"/>
            </w:pPr>
            <w:r>
              <w:t>村文化广场修缮面积</w:t>
            </w:r>
          </w:p>
        </w:tc>
        <w:tc>
          <w:tcPr>
            <w:tcW w:w="2114" w:type="dxa"/>
            <w:vAlign w:val="center"/>
          </w:tcPr>
          <w:p>
            <w:pPr>
              <w:pStyle w:val="12"/>
            </w:pPr>
            <w:r>
              <w:t>5950平方米</w:t>
            </w:r>
          </w:p>
        </w:tc>
        <w:tc>
          <w:tcPr>
            <w:tcW w:w="2114" w:type="dxa"/>
            <w:vAlign w:val="center"/>
          </w:tcPr>
          <w:p>
            <w:pPr>
              <w:pStyle w:val="12"/>
            </w:pPr>
            <w:r>
              <w:t>完成修缮文化广场的平米数。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公共服务设施购置。</w:t>
            </w:r>
          </w:p>
        </w:tc>
        <w:tc>
          <w:tcPr>
            <w:tcW w:w="4228" w:type="dxa"/>
            <w:vAlign w:val="center"/>
          </w:tcPr>
          <w:p>
            <w:pPr>
              <w:pStyle w:val="12"/>
            </w:pPr>
            <w:r>
              <w:t>设备购置包括乒乓球台、篮球架、太阳能灯杆、空调、电脑、打印机、音响设备、健身器材、文化器材、书架、桌椅。其中，体育器材及设备407台套。</w:t>
            </w:r>
          </w:p>
        </w:tc>
        <w:tc>
          <w:tcPr>
            <w:tcW w:w="2114" w:type="dxa"/>
            <w:vAlign w:val="center"/>
          </w:tcPr>
          <w:p>
            <w:pPr>
              <w:pStyle w:val="12"/>
            </w:pPr>
            <w:r>
              <w:t>407台套</w:t>
            </w:r>
          </w:p>
        </w:tc>
        <w:tc>
          <w:tcPr>
            <w:tcW w:w="2114" w:type="dxa"/>
            <w:vAlign w:val="center"/>
          </w:tcPr>
          <w:p>
            <w:pPr>
              <w:pStyle w:val="12"/>
            </w:pPr>
            <w:r>
              <w:t>购置设备的整体数量及品牌。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图书购置数量</w:t>
            </w:r>
          </w:p>
        </w:tc>
        <w:tc>
          <w:tcPr>
            <w:tcW w:w="4228" w:type="dxa"/>
            <w:vAlign w:val="center"/>
          </w:tcPr>
          <w:p>
            <w:pPr>
              <w:pStyle w:val="12"/>
            </w:pPr>
            <w:r>
              <w:t>图书购置数量</w:t>
            </w:r>
          </w:p>
        </w:tc>
        <w:tc>
          <w:tcPr>
            <w:tcW w:w="2114" w:type="dxa"/>
            <w:vAlign w:val="center"/>
          </w:tcPr>
          <w:p>
            <w:pPr>
              <w:pStyle w:val="12"/>
            </w:pPr>
            <w:r>
              <w:t>15000册</w:t>
            </w:r>
          </w:p>
        </w:tc>
        <w:tc>
          <w:tcPr>
            <w:tcW w:w="2114" w:type="dxa"/>
            <w:vAlign w:val="center"/>
          </w:tcPr>
          <w:p>
            <w:pPr>
              <w:pStyle w:val="12"/>
            </w:pPr>
            <w:r>
              <w:t>购置图书的数量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公共服务设施购置数量</w:t>
            </w:r>
          </w:p>
        </w:tc>
        <w:tc>
          <w:tcPr>
            <w:tcW w:w="4228" w:type="dxa"/>
            <w:vAlign w:val="center"/>
          </w:tcPr>
          <w:p>
            <w:pPr>
              <w:pStyle w:val="12"/>
            </w:pPr>
            <w:r>
              <w:t>礼堂座椅购置数量</w:t>
            </w:r>
          </w:p>
        </w:tc>
        <w:tc>
          <w:tcPr>
            <w:tcW w:w="2114" w:type="dxa"/>
            <w:vAlign w:val="center"/>
          </w:tcPr>
          <w:p>
            <w:pPr>
              <w:pStyle w:val="12"/>
            </w:pPr>
            <w:r>
              <w:t>1000套</w:t>
            </w:r>
          </w:p>
        </w:tc>
        <w:tc>
          <w:tcPr>
            <w:tcW w:w="2114" w:type="dxa"/>
            <w:vAlign w:val="center"/>
          </w:tcPr>
          <w:p>
            <w:pPr>
              <w:pStyle w:val="12"/>
            </w:pPr>
            <w:r>
              <w:t>安装座椅的数量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工程质量合格率</w:t>
            </w:r>
          </w:p>
        </w:tc>
        <w:tc>
          <w:tcPr>
            <w:tcW w:w="4228" w:type="dxa"/>
            <w:vAlign w:val="center"/>
          </w:tcPr>
          <w:p>
            <w:pPr>
              <w:pStyle w:val="12"/>
            </w:pPr>
            <w:r>
              <w:t>五个村文化中心、礼堂修缮和文化广场修缮占工程完工总量合格率</w:t>
            </w:r>
          </w:p>
        </w:tc>
        <w:tc>
          <w:tcPr>
            <w:tcW w:w="2114" w:type="dxa"/>
            <w:vAlign w:val="center"/>
          </w:tcPr>
          <w:p>
            <w:pPr>
              <w:pStyle w:val="12"/>
            </w:pPr>
            <w:r>
              <w:t>100百分比</w:t>
            </w:r>
          </w:p>
        </w:tc>
        <w:tc>
          <w:tcPr>
            <w:tcW w:w="2114" w:type="dxa"/>
            <w:vAlign w:val="center"/>
          </w:tcPr>
          <w:p>
            <w:pPr>
              <w:pStyle w:val="12"/>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竣工验收合格率</w:t>
            </w:r>
          </w:p>
        </w:tc>
        <w:tc>
          <w:tcPr>
            <w:tcW w:w="4228" w:type="dxa"/>
            <w:vAlign w:val="center"/>
          </w:tcPr>
          <w:p>
            <w:pPr>
              <w:pStyle w:val="12"/>
            </w:pPr>
            <w:r>
              <w:t>五个村文化中心、礼堂修缮和文化广场修缮占工程验收合格率</w:t>
            </w:r>
          </w:p>
        </w:tc>
        <w:tc>
          <w:tcPr>
            <w:tcW w:w="2114" w:type="dxa"/>
            <w:vAlign w:val="center"/>
          </w:tcPr>
          <w:p>
            <w:pPr>
              <w:pStyle w:val="12"/>
            </w:pPr>
            <w:r>
              <w:t>100百分比</w:t>
            </w:r>
          </w:p>
        </w:tc>
        <w:tc>
          <w:tcPr>
            <w:tcW w:w="2114" w:type="dxa"/>
            <w:vAlign w:val="center"/>
          </w:tcPr>
          <w:p>
            <w:pPr>
              <w:pStyle w:val="12"/>
            </w:pPr>
            <w: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公共服务设施购置验收合格率</w:t>
            </w:r>
          </w:p>
        </w:tc>
        <w:tc>
          <w:tcPr>
            <w:tcW w:w="4228" w:type="dxa"/>
            <w:vAlign w:val="center"/>
          </w:tcPr>
          <w:p>
            <w:pPr>
              <w:pStyle w:val="12"/>
            </w:pPr>
            <w:r>
              <w:t>设备购置包括乒乓球台、篮球架、太阳能灯杆、空调、电脑、打印机、音响设备、健身器材、文化器材、书架、桌椅。其中，体育器材及设备407台套，图书5000册，礼堂座椅1000套。</w:t>
            </w:r>
          </w:p>
        </w:tc>
        <w:tc>
          <w:tcPr>
            <w:tcW w:w="2114" w:type="dxa"/>
            <w:vAlign w:val="center"/>
          </w:tcPr>
          <w:p>
            <w:pPr>
              <w:pStyle w:val="12"/>
            </w:pPr>
            <w:r>
              <w:t>100百分比</w:t>
            </w:r>
          </w:p>
        </w:tc>
        <w:tc>
          <w:tcPr>
            <w:tcW w:w="2114" w:type="dxa"/>
            <w:vAlign w:val="center"/>
          </w:tcPr>
          <w:p>
            <w:pPr>
              <w:pStyle w:val="12"/>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使用人员满意度</w:t>
            </w:r>
          </w:p>
        </w:tc>
        <w:tc>
          <w:tcPr>
            <w:tcW w:w="4228" w:type="dxa"/>
            <w:vAlign w:val="center"/>
          </w:tcPr>
          <w:p>
            <w:pPr>
              <w:pStyle w:val="12"/>
            </w:pPr>
            <w:r>
              <w:t>村民使用满意度</w:t>
            </w:r>
          </w:p>
        </w:tc>
        <w:tc>
          <w:tcPr>
            <w:tcW w:w="2114" w:type="dxa"/>
            <w:vAlign w:val="center"/>
          </w:tcPr>
          <w:p>
            <w:pPr>
              <w:pStyle w:val="12"/>
            </w:pPr>
            <w:r>
              <w:t>≥90百分比</w:t>
            </w:r>
          </w:p>
        </w:tc>
        <w:tc>
          <w:tcPr>
            <w:tcW w:w="2114" w:type="dxa"/>
            <w:vAlign w:val="center"/>
          </w:tcPr>
          <w:p>
            <w:pPr>
              <w:pStyle w:val="12"/>
            </w:pPr>
            <w:r>
              <w:t>调查对象满意度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16、公共文化服务体系建设县级配套资金绩效目标表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13102624P000001103816</w:t>
            </w:r>
          </w:p>
        </w:tc>
        <w:tc>
          <w:tcPr>
            <w:tcW w:w="2114" w:type="dxa"/>
            <w:vAlign w:val="center"/>
          </w:tcPr>
          <w:p>
            <w:pPr>
              <w:pStyle w:val="10"/>
            </w:pPr>
            <w:r>
              <w:t>项目名称</w:t>
            </w:r>
          </w:p>
        </w:tc>
        <w:tc>
          <w:tcPr>
            <w:tcW w:w="6342" w:type="dxa"/>
            <w:gridSpan w:val="3"/>
            <w:vAlign w:val="center"/>
          </w:tcPr>
          <w:p>
            <w:pPr>
              <w:pStyle w:val="12"/>
            </w:pPr>
            <w:r>
              <w:t>公共文化服务体系建设县级配套资金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337000.00</w:t>
            </w:r>
          </w:p>
        </w:tc>
        <w:tc>
          <w:tcPr>
            <w:tcW w:w="2114" w:type="dxa"/>
            <w:vAlign w:val="center"/>
          </w:tcPr>
          <w:p>
            <w:pPr>
              <w:pStyle w:val="10"/>
            </w:pPr>
            <w:r>
              <w:t>其中：财政    资金</w:t>
            </w:r>
          </w:p>
        </w:tc>
        <w:tc>
          <w:tcPr>
            <w:tcW w:w="2114" w:type="dxa"/>
            <w:vAlign w:val="center"/>
          </w:tcPr>
          <w:p>
            <w:pPr>
              <w:pStyle w:val="12"/>
            </w:pPr>
            <w:r>
              <w:t>337000.00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用于公共服务文化支出，提高公共文化服务效能，有效的促进我县公共文化事业的发展。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100000.00</w:t>
            </w:r>
          </w:p>
        </w:tc>
        <w:tc>
          <w:tcPr>
            <w:tcW w:w="2114" w:type="dxa"/>
            <w:vAlign w:val="center"/>
          </w:tcPr>
          <w:p>
            <w:pPr>
              <w:pStyle w:val="13"/>
            </w:pPr>
            <w:r>
              <w:t>300000.00</w:t>
            </w:r>
          </w:p>
        </w:tc>
        <w:tc>
          <w:tcPr>
            <w:tcW w:w="2114" w:type="dxa"/>
            <w:vAlign w:val="center"/>
          </w:tcPr>
          <w:p>
            <w:pPr>
              <w:pStyle w:val="13"/>
            </w:pPr>
            <w:r>
              <w:t>337000.00</w:t>
            </w:r>
          </w:p>
        </w:tc>
        <w:tc>
          <w:tcPr>
            <w:tcW w:w="4228" w:type="dxa"/>
            <w:gridSpan w:val="2"/>
            <w:vAlign w:val="center"/>
          </w:tcPr>
          <w:p>
            <w:pPr>
              <w:pStyle w:val="13"/>
            </w:pPr>
            <w:r>
              <w:t>337000.00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1.提高公共文化服务效能，有效的促进我县公共文化事业的发展。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活动场次</w:t>
            </w:r>
          </w:p>
        </w:tc>
        <w:tc>
          <w:tcPr>
            <w:tcW w:w="4228" w:type="dxa"/>
            <w:vAlign w:val="center"/>
          </w:tcPr>
          <w:p>
            <w:pPr>
              <w:pStyle w:val="12"/>
            </w:pPr>
            <w:r>
              <w:t>活动场次</w:t>
            </w:r>
          </w:p>
        </w:tc>
        <w:tc>
          <w:tcPr>
            <w:tcW w:w="2114" w:type="dxa"/>
            <w:vAlign w:val="center"/>
          </w:tcPr>
          <w:p>
            <w:pPr>
              <w:pStyle w:val="12"/>
            </w:pPr>
            <w:r>
              <w:t>≥3场</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游客服务中心</w:t>
            </w:r>
          </w:p>
        </w:tc>
        <w:tc>
          <w:tcPr>
            <w:tcW w:w="4228" w:type="dxa"/>
            <w:vAlign w:val="center"/>
          </w:tcPr>
          <w:p>
            <w:pPr>
              <w:pStyle w:val="12"/>
            </w:pPr>
            <w:r>
              <w:t>个数</w:t>
            </w:r>
          </w:p>
        </w:tc>
        <w:tc>
          <w:tcPr>
            <w:tcW w:w="2114" w:type="dxa"/>
            <w:vAlign w:val="center"/>
          </w:tcPr>
          <w:p>
            <w:pPr>
              <w:pStyle w:val="12"/>
            </w:pPr>
            <w:r>
              <w:t>1个</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文化活动服务受益人数</w:t>
            </w:r>
          </w:p>
        </w:tc>
        <w:tc>
          <w:tcPr>
            <w:tcW w:w="4228" w:type="dxa"/>
            <w:vAlign w:val="center"/>
          </w:tcPr>
          <w:p>
            <w:pPr>
              <w:pStyle w:val="12"/>
            </w:pPr>
            <w:r>
              <w:t>每次演出服务受益人数</w:t>
            </w:r>
          </w:p>
        </w:tc>
        <w:tc>
          <w:tcPr>
            <w:tcW w:w="2114" w:type="dxa"/>
            <w:vAlign w:val="center"/>
          </w:tcPr>
          <w:p>
            <w:pPr>
              <w:pStyle w:val="12"/>
            </w:pPr>
            <w:r>
              <w:t>≥150人</w:t>
            </w:r>
          </w:p>
        </w:tc>
        <w:tc>
          <w:tcPr>
            <w:tcW w:w="2114" w:type="dxa"/>
            <w:vAlign w:val="center"/>
          </w:tcPr>
          <w:p>
            <w:pPr>
              <w:pStyle w:val="12"/>
            </w:pPr>
            <w:r>
              <w:t>每次演出服务受益人数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验收合格率</w:t>
            </w:r>
          </w:p>
        </w:tc>
        <w:tc>
          <w:tcPr>
            <w:tcW w:w="4228" w:type="dxa"/>
            <w:vAlign w:val="center"/>
          </w:tcPr>
          <w:p>
            <w:pPr>
              <w:pStyle w:val="12"/>
            </w:pPr>
            <w:r>
              <w:t>验收合格率</w:t>
            </w:r>
          </w:p>
        </w:tc>
        <w:tc>
          <w:tcPr>
            <w:tcW w:w="2114" w:type="dxa"/>
            <w:vAlign w:val="center"/>
          </w:tcPr>
          <w:p>
            <w:pPr>
              <w:pStyle w:val="12"/>
            </w:pPr>
            <w:r>
              <w:t>≥95百分比</w:t>
            </w:r>
          </w:p>
        </w:tc>
        <w:tc>
          <w:tcPr>
            <w:tcW w:w="2114" w:type="dxa"/>
            <w:vAlign w:val="center"/>
          </w:tcPr>
          <w:p>
            <w:pPr>
              <w:pStyle w:val="12"/>
            </w:pPr>
            <w: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活动按时完成率</w:t>
            </w:r>
          </w:p>
        </w:tc>
        <w:tc>
          <w:tcPr>
            <w:tcW w:w="4228" w:type="dxa"/>
            <w:vAlign w:val="center"/>
          </w:tcPr>
          <w:p>
            <w:pPr>
              <w:pStyle w:val="12"/>
            </w:pPr>
            <w:r>
              <w:t>按时完成的活动数量占计划数的比例</w:t>
            </w:r>
          </w:p>
        </w:tc>
        <w:tc>
          <w:tcPr>
            <w:tcW w:w="2114" w:type="dxa"/>
            <w:vAlign w:val="center"/>
          </w:tcPr>
          <w:p>
            <w:pPr>
              <w:pStyle w:val="12"/>
            </w:pPr>
            <w:r>
              <w:t>≥90百分比</w:t>
            </w:r>
          </w:p>
        </w:tc>
        <w:tc>
          <w:tcPr>
            <w:tcW w:w="2114" w:type="dxa"/>
            <w:vAlign w:val="center"/>
          </w:tcPr>
          <w:p>
            <w:pPr>
              <w:pStyle w:val="12"/>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2022年12月底完成总目标</w:t>
            </w:r>
          </w:p>
        </w:tc>
        <w:tc>
          <w:tcPr>
            <w:tcW w:w="4228" w:type="dxa"/>
            <w:vAlign w:val="center"/>
          </w:tcPr>
          <w:p>
            <w:pPr>
              <w:pStyle w:val="12"/>
            </w:pPr>
            <w:r>
              <w:t>2022年12月底完成总目标的百分比</w:t>
            </w:r>
          </w:p>
        </w:tc>
        <w:tc>
          <w:tcPr>
            <w:tcW w:w="2114" w:type="dxa"/>
            <w:vAlign w:val="center"/>
          </w:tcPr>
          <w:p>
            <w:pPr>
              <w:pStyle w:val="12"/>
            </w:pPr>
            <w:r>
              <w:t>100百分比</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文化工作正常开展成本</w:t>
            </w:r>
          </w:p>
        </w:tc>
        <w:tc>
          <w:tcPr>
            <w:tcW w:w="4228" w:type="dxa"/>
            <w:vAlign w:val="center"/>
          </w:tcPr>
          <w:p>
            <w:pPr>
              <w:pStyle w:val="12"/>
            </w:pPr>
            <w:r>
              <w:t>实际成本</w:t>
            </w:r>
          </w:p>
        </w:tc>
        <w:tc>
          <w:tcPr>
            <w:tcW w:w="2114" w:type="dxa"/>
            <w:vAlign w:val="center"/>
          </w:tcPr>
          <w:p>
            <w:pPr>
              <w:pStyle w:val="12"/>
            </w:pPr>
            <w:r>
              <w:t>33.7万元</w:t>
            </w:r>
          </w:p>
        </w:tc>
        <w:tc>
          <w:tcPr>
            <w:tcW w:w="2114" w:type="dxa"/>
            <w:vAlign w:val="center"/>
          </w:tcPr>
          <w:p>
            <w:pPr>
              <w:pStyle w:val="12"/>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保障公民基本文化权益，丰富人民群众精神文化生活。</w:t>
            </w:r>
          </w:p>
        </w:tc>
        <w:tc>
          <w:tcPr>
            <w:tcW w:w="4228" w:type="dxa"/>
            <w:vAlign w:val="center"/>
          </w:tcPr>
          <w:p>
            <w:pPr>
              <w:pStyle w:val="12"/>
            </w:pPr>
            <w:r>
              <w:t>群众文化权益得到保障</w:t>
            </w:r>
          </w:p>
        </w:tc>
        <w:tc>
          <w:tcPr>
            <w:tcW w:w="2114" w:type="dxa"/>
            <w:vAlign w:val="center"/>
          </w:tcPr>
          <w:p>
            <w:pPr>
              <w:pStyle w:val="12"/>
            </w:pPr>
            <w:r>
              <w:t>≥90百分比</w:t>
            </w:r>
          </w:p>
        </w:tc>
        <w:tc>
          <w:tcPr>
            <w:tcW w:w="2114" w:type="dxa"/>
            <w:vAlign w:val="center"/>
          </w:tcPr>
          <w:p>
            <w:pPr>
              <w:pStyle w:val="12"/>
            </w:pPr>
            <w:r>
              <w:t>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有效的提高我县戏迷票友的业务水平</w:t>
            </w:r>
          </w:p>
        </w:tc>
        <w:tc>
          <w:tcPr>
            <w:tcW w:w="4228" w:type="dxa"/>
            <w:vAlign w:val="center"/>
          </w:tcPr>
          <w:p>
            <w:pPr>
              <w:pStyle w:val="12"/>
            </w:pPr>
            <w:r>
              <w:t>有效的促进我县文化事业的发展。</w:t>
            </w:r>
          </w:p>
        </w:tc>
        <w:tc>
          <w:tcPr>
            <w:tcW w:w="2114" w:type="dxa"/>
            <w:vAlign w:val="center"/>
          </w:tcPr>
          <w:p>
            <w:pPr>
              <w:pStyle w:val="12"/>
            </w:pPr>
            <w:r>
              <w:t>≥95百分比</w:t>
            </w:r>
          </w:p>
        </w:tc>
        <w:tc>
          <w:tcPr>
            <w:tcW w:w="2114" w:type="dxa"/>
            <w:vAlign w:val="center"/>
          </w:tcPr>
          <w:p>
            <w:pPr>
              <w:pStyle w:val="12"/>
            </w:pPr>
            <w:r>
              <w:t>实际落实情况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受到我县广大人民群众的一致好评。</w:t>
            </w:r>
          </w:p>
        </w:tc>
        <w:tc>
          <w:tcPr>
            <w:tcW w:w="4228" w:type="dxa"/>
            <w:vAlign w:val="center"/>
          </w:tcPr>
          <w:p>
            <w:pPr>
              <w:pStyle w:val="12"/>
            </w:pPr>
            <w:r>
              <w:t>群众满意度</w:t>
            </w:r>
          </w:p>
        </w:tc>
        <w:tc>
          <w:tcPr>
            <w:tcW w:w="2114" w:type="dxa"/>
            <w:vAlign w:val="center"/>
          </w:tcPr>
          <w:p>
            <w:pPr>
              <w:pStyle w:val="12"/>
            </w:pPr>
            <w:r>
              <w:t>≥95百分比</w:t>
            </w:r>
          </w:p>
        </w:tc>
        <w:tc>
          <w:tcPr>
            <w:tcW w:w="2114" w:type="dxa"/>
            <w:vAlign w:val="center"/>
          </w:tcPr>
          <w:p>
            <w:pPr>
              <w:pStyle w:val="12"/>
            </w:pPr>
            <w:r>
              <w:t>对象的满意度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17、剧团定补绩效目标表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13102624P00000111063W</w:t>
            </w:r>
          </w:p>
        </w:tc>
        <w:tc>
          <w:tcPr>
            <w:tcW w:w="2114" w:type="dxa"/>
            <w:vAlign w:val="center"/>
          </w:tcPr>
          <w:p>
            <w:pPr>
              <w:pStyle w:val="10"/>
            </w:pPr>
            <w:r>
              <w:t>项目名称</w:t>
            </w:r>
          </w:p>
        </w:tc>
        <w:tc>
          <w:tcPr>
            <w:tcW w:w="6342" w:type="dxa"/>
            <w:gridSpan w:val="3"/>
            <w:vAlign w:val="center"/>
          </w:tcPr>
          <w:p>
            <w:pPr>
              <w:pStyle w:val="12"/>
            </w:pPr>
            <w:r>
              <w:t>剧团定补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20000.00</w:t>
            </w:r>
          </w:p>
        </w:tc>
        <w:tc>
          <w:tcPr>
            <w:tcW w:w="2114" w:type="dxa"/>
            <w:vAlign w:val="center"/>
          </w:tcPr>
          <w:p>
            <w:pPr>
              <w:pStyle w:val="10"/>
            </w:pPr>
            <w:r>
              <w:t>其中：财政    资金</w:t>
            </w:r>
          </w:p>
        </w:tc>
        <w:tc>
          <w:tcPr>
            <w:tcW w:w="2114" w:type="dxa"/>
            <w:vAlign w:val="center"/>
          </w:tcPr>
          <w:p>
            <w:pPr>
              <w:pStyle w:val="12"/>
            </w:pPr>
            <w:r>
              <w:t>20000.00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剧团定补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5200.00</w:t>
            </w:r>
          </w:p>
        </w:tc>
        <w:tc>
          <w:tcPr>
            <w:tcW w:w="2114" w:type="dxa"/>
            <w:vAlign w:val="center"/>
          </w:tcPr>
          <w:p>
            <w:pPr>
              <w:pStyle w:val="13"/>
            </w:pPr>
            <w:r>
              <w:t>8200.00</w:t>
            </w:r>
          </w:p>
        </w:tc>
        <w:tc>
          <w:tcPr>
            <w:tcW w:w="2114" w:type="dxa"/>
            <w:vAlign w:val="center"/>
          </w:tcPr>
          <w:p>
            <w:pPr>
              <w:pStyle w:val="13"/>
            </w:pPr>
            <w:r>
              <w:t>10200.00</w:t>
            </w:r>
          </w:p>
        </w:tc>
        <w:tc>
          <w:tcPr>
            <w:tcW w:w="4228" w:type="dxa"/>
            <w:gridSpan w:val="2"/>
            <w:vAlign w:val="center"/>
          </w:tcPr>
          <w:p>
            <w:pPr>
              <w:pStyle w:val="13"/>
            </w:pPr>
            <w:r>
              <w:t>20000.00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1.剧团定补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保障人数</w:t>
            </w:r>
          </w:p>
        </w:tc>
        <w:tc>
          <w:tcPr>
            <w:tcW w:w="4228" w:type="dxa"/>
            <w:vAlign w:val="center"/>
          </w:tcPr>
          <w:p>
            <w:pPr>
              <w:pStyle w:val="12"/>
            </w:pPr>
            <w:r>
              <w:t>保障人数</w:t>
            </w:r>
          </w:p>
        </w:tc>
        <w:tc>
          <w:tcPr>
            <w:tcW w:w="2114" w:type="dxa"/>
            <w:vAlign w:val="center"/>
          </w:tcPr>
          <w:p>
            <w:pPr>
              <w:pStyle w:val="12"/>
            </w:pPr>
            <w:r>
              <w:t>≤4人</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补贴发放精准性</w:t>
            </w:r>
          </w:p>
        </w:tc>
        <w:tc>
          <w:tcPr>
            <w:tcW w:w="4228" w:type="dxa"/>
            <w:vAlign w:val="center"/>
          </w:tcPr>
          <w:p>
            <w:pPr>
              <w:pStyle w:val="12"/>
            </w:pPr>
            <w:r>
              <w:t>补贴发放人员范围的精准性和发放数据的准确性</w:t>
            </w:r>
          </w:p>
        </w:tc>
        <w:tc>
          <w:tcPr>
            <w:tcW w:w="2114" w:type="dxa"/>
            <w:vAlign w:val="center"/>
          </w:tcPr>
          <w:p>
            <w:pPr>
              <w:pStyle w:val="12"/>
            </w:pPr>
            <w:r>
              <w:t>100百分比</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发放率</w:t>
            </w:r>
          </w:p>
        </w:tc>
        <w:tc>
          <w:tcPr>
            <w:tcW w:w="4228" w:type="dxa"/>
            <w:vAlign w:val="center"/>
          </w:tcPr>
          <w:p>
            <w:pPr>
              <w:pStyle w:val="12"/>
            </w:pPr>
            <w:r>
              <w:t>发放率</w:t>
            </w:r>
          </w:p>
        </w:tc>
        <w:tc>
          <w:tcPr>
            <w:tcW w:w="2114" w:type="dxa"/>
            <w:vAlign w:val="center"/>
          </w:tcPr>
          <w:p>
            <w:pPr>
              <w:pStyle w:val="12"/>
            </w:pPr>
            <w:r>
              <w:t>100百分比</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工资(福利)发放及时性</w:t>
            </w:r>
          </w:p>
        </w:tc>
        <w:tc>
          <w:tcPr>
            <w:tcW w:w="4228" w:type="dxa"/>
            <w:vAlign w:val="center"/>
          </w:tcPr>
          <w:p>
            <w:pPr>
              <w:pStyle w:val="12"/>
            </w:pPr>
            <w:r>
              <w:t>工资福利等发放的时效情况</w:t>
            </w:r>
          </w:p>
        </w:tc>
        <w:tc>
          <w:tcPr>
            <w:tcW w:w="2114" w:type="dxa"/>
            <w:vAlign w:val="center"/>
          </w:tcPr>
          <w:p>
            <w:pPr>
              <w:pStyle w:val="12"/>
            </w:pPr>
            <w:r>
              <w:t>按规定时间发放</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及时性</w:t>
            </w:r>
          </w:p>
        </w:tc>
        <w:tc>
          <w:tcPr>
            <w:tcW w:w="4228" w:type="dxa"/>
            <w:vAlign w:val="center"/>
          </w:tcPr>
          <w:p>
            <w:pPr>
              <w:pStyle w:val="12"/>
            </w:pPr>
            <w:r>
              <w:t>发放的时效</w:t>
            </w:r>
          </w:p>
        </w:tc>
        <w:tc>
          <w:tcPr>
            <w:tcW w:w="2114" w:type="dxa"/>
            <w:vAlign w:val="center"/>
          </w:tcPr>
          <w:p>
            <w:pPr>
              <w:pStyle w:val="12"/>
            </w:pPr>
            <w:r>
              <w:t>按规定时间发放</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发放金额</w:t>
            </w:r>
          </w:p>
        </w:tc>
        <w:tc>
          <w:tcPr>
            <w:tcW w:w="4228" w:type="dxa"/>
            <w:vAlign w:val="center"/>
          </w:tcPr>
          <w:p>
            <w:pPr>
              <w:pStyle w:val="12"/>
            </w:pPr>
            <w:r>
              <w:t>发放金额</w:t>
            </w:r>
          </w:p>
        </w:tc>
        <w:tc>
          <w:tcPr>
            <w:tcW w:w="2114" w:type="dxa"/>
            <w:vAlign w:val="center"/>
          </w:tcPr>
          <w:p>
            <w:pPr>
              <w:pStyle w:val="12"/>
            </w:pPr>
            <w:r>
              <w:t>20000元</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加强工作人员归属感</w:t>
            </w:r>
          </w:p>
        </w:tc>
        <w:tc>
          <w:tcPr>
            <w:tcW w:w="4228" w:type="dxa"/>
            <w:vAlign w:val="center"/>
          </w:tcPr>
          <w:p>
            <w:pPr>
              <w:pStyle w:val="12"/>
            </w:pPr>
            <w:r>
              <w:t>通过按时按标准发放工资福利等，进一步增强干部职工得归属感，</w:t>
            </w:r>
          </w:p>
        </w:tc>
        <w:tc>
          <w:tcPr>
            <w:tcW w:w="2114" w:type="dxa"/>
            <w:vAlign w:val="center"/>
          </w:tcPr>
          <w:p>
            <w:pPr>
              <w:pStyle w:val="12"/>
            </w:pPr>
            <w:r>
              <w:t>保持工作相对稳定</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单位人员满意度</w:t>
            </w:r>
          </w:p>
        </w:tc>
        <w:tc>
          <w:tcPr>
            <w:tcW w:w="4228" w:type="dxa"/>
            <w:vAlign w:val="center"/>
          </w:tcPr>
          <w:p>
            <w:pPr>
              <w:pStyle w:val="12"/>
            </w:pPr>
            <w:r>
              <w:t>单位人员对工资福利等发放工作的满意程度</w:t>
            </w:r>
          </w:p>
        </w:tc>
        <w:tc>
          <w:tcPr>
            <w:tcW w:w="2114" w:type="dxa"/>
            <w:vAlign w:val="center"/>
          </w:tcPr>
          <w:p>
            <w:pPr>
              <w:pStyle w:val="12"/>
            </w:pPr>
            <w:r>
              <w:t>≥95百分比</w:t>
            </w:r>
          </w:p>
        </w:tc>
        <w:tc>
          <w:tcPr>
            <w:tcW w:w="2114" w:type="dxa"/>
            <w:vAlign w:val="center"/>
          </w:tcPr>
          <w:p>
            <w:pPr>
              <w:pStyle w:val="12"/>
            </w:pPr>
            <w:r>
              <w:t>实际情况</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18、三馆一站免费开放县级配套资金绩效目标表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13102624P00000110042E</w:t>
            </w:r>
          </w:p>
        </w:tc>
        <w:tc>
          <w:tcPr>
            <w:tcW w:w="2114" w:type="dxa"/>
            <w:vAlign w:val="center"/>
          </w:tcPr>
          <w:p>
            <w:pPr>
              <w:pStyle w:val="10"/>
            </w:pPr>
            <w:r>
              <w:t>项目名称</w:t>
            </w:r>
          </w:p>
        </w:tc>
        <w:tc>
          <w:tcPr>
            <w:tcW w:w="6342" w:type="dxa"/>
            <w:gridSpan w:val="3"/>
            <w:vAlign w:val="center"/>
          </w:tcPr>
          <w:p>
            <w:pPr>
              <w:pStyle w:val="12"/>
            </w:pPr>
            <w:r>
              <w:t>三馆一站免费开放县级配套资金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315000.00</w:t>
            </w:r>
          </w:p>
        </w:tc>
        <w:tc>
          <w:tcPr>
            <w:tcW w:w="2114" w:type="dxa"/>
            <w:vAlign w:val="center"/>
          </w:tcPr>
          <w:p>
            <w:pPr>
              <w:pStyle w:val="10"/>
            </w:pPr>
            <w:r>
              <w:t>其中：财政    资金</w:t>
            </w:r>
          </w:p>
        </w:tc>
        <w:tc>
          <w:tcPr>
            <w:tcW w:w="2114" w:type="dxa"/>
            <w:vAlign w:val="center"/>
          </w:tcPr>
          <w:p>
            <w:pPr>
              <w:pStyle w:val="12"/>
            </w:pPr>
            <w:r>
              <w:t>315000.00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三馆一站免费开放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w:t>
            </w:r>
          </w:p>
        </w:tc>
        <w:tc>
          <w:tcPr>
            <w:tcW w:w="2114" w:type="dxa"/>
            <w:vAlign w:val="center"/>
          </w:tcPr>
          <w:p>
            <w:pPr>
              <w:pStyle w:val="13"/>
            </w:pPr>
            <w:r>
              <w:t>60.00</w:t>
            </w:r>
          </w:p>
        </w:tc>
        <w:tc>
          <w:tcPr>
            <w:tcW w:w="2114" w:type="dxa"/>
            <w:vAlign w:val="center"/>
          </w:tcPr>
          <w:p>
            <w:pPr>
              <w:pStyle w:val="13"/>
            </w:pPr>
            <w:r>
              <w:t>95.00</w:t>
            </w:r>
          </w:p>
        </w:tc>
        <w:tc>
          <w:tcPr>
            <w:tcW w:w="422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1.公共图书馆、美术馆、文化馆以及乡镇综合文化站全部免费向社会公众开展基本公共文化服务。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补助资金到位率</w:t>
            </w:r>
          </w:p>
        </w:tc>
        <w:tc>
          <w:tcPr>
            <w:tcW w:w="4228" w:type="dxa"/>
            <w:vAlign w:val="center"/>
          </w:tcPr>
          <w:p>
            <w:pPr>
              <w:pStyle w:val="12"/>
            </w:pPr>
            <w:r>
              <w:t>补助资金到位率</w:t>
            </w:r>
          </w:p>
        </w:tc>
        <w:tc>
          <w:tcPr>
            <w:tcW w:w="2114" w:type="dxa"/>
            <w:vAlign w:val="center"/>
          </w:tcPr>
          <w:p>
            <w:pPr>
              <w:pStyle w:val="12"/>
            </w:pPr>
            <w:r>
              <w:t>≥100百分比</w:t>
            </w:r>
          </w:p>
        </w:tc>
        <w:tc>
          <w:tcPr>
            <w:tcW w:w="2114" w:type="dxa"/>
            <w:vAlign w:val="center"/>
          </w:tcPr>
          <w:p>
            <w:pPr>
              <w:pStyle w:val="12"/>
            </w:pPr>
            <w:r>
              <w:t>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免费开放场馆（站）组织举办各类展览、培训、讲座等文化活动的数量</w:t>
            </w:r>
          </w:p>
        </w:tc>
        <w:tc>
          <w:tcPr>
            <w:tcW w:w="4228" w:type="dxa"/>
            <w:vAlign w:val="center"/>
          </w:tcPr>
          <w:p>
            <w:pPr>
              <w:pStyle w:val="12"/>
            </w:pPr>
            <w:r>
              <w:t>免费开放场馆（站）组织举办各类展览、培训、讲座等文化活动的数量</w:t>
            </w:r>
          </w:p>
        </w:tc>
        <w:tc>
          <w:tcPr>
            <w:tcW w:w="2114" w:type="dxa"/>
            <w:vAlign w:val="center"/>
          </w:tcPr>
          <w:p>
            <w:pPr>
              <w:pStyle w:val="12"/>
            </w:pPr>
            <w:r>
              <w:t>≥50场次</w:t>
            </w:r>
          </w:p>
        </w:tc>
        <w:tc>
          <w:tcPr>
            <w:tcW w:w="2114" w:type="dxa"/>
            <w:vAlign w:val="center"/>
          </w:tcPr>
          <w:p>
            <w:pPr>
              <w:pStyle w:val="12"/>
            </w:pPr>
            <w:r>
              <w:t>实际场次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群众参与费开放文化场馆（站）组织活动的人次</w:t>
            </w:r>
          </w:p>
        </w:tc>
        <w:tc>
          <w:tcPr>
            <w:tcW w:w="4228" w:type="dxa"/>
            <w:vAlign w:val="center"/>
          </w:tcPr>
          <w:p>
            <w:pPr>
              <w:pStyle w:val="12"/>
            </w:pPr>
            <w:r>
              <w:t>群众参与费开放文化场馆（站）组织活动的人次</w:t>
            </w:r>
          </w:p>
        </w:tc>
        <w:tc>
          <w:tcPr>
            <w:tcW w:w="2114" w:type="dxa"/>
            <w:vAlign w:val="center"/>
          </w:tcPr>
          <w:p>
            <w:pPr>
              <w:pStyle w:val="12"/>
            </w:pPr>
            <w:r>
              <w:t>≥20000人次</w:t>
            </w:r>
          </w:p>
        </w:tc>
        <w:tc>
          <w:tcPr>
            <w:tcW w:w="2114" w:type="dxa"/>
            <w:vAlign w:val="center"/>
          </w:tcPr>
          <w:p>
            <w:pPr>
              <w:pStyle w:val="12"/>
            </w:pPr>
            <w:r>
              <w:t>实际参与人次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举办文化活动较上年增长率</w:t>
            </w:r>
          </w:p>
        </w:tc>
        <w:tc>
          <w:tcPr>
            <w:tcW w:w="4228" w:type="dxa"/>
            <w:vAlign w:val="center"/>
          </w:tcPr>
          <w:p>
            <w:pPr>
              <w:pStyle w:val="12"/>
            </w:pPr>
            <w:r>
              <w:t>举办文化活动较上年增长率</w:t>
            </w:r>
          </w:p>
        </w:tc>
        <w:tc>
          <w:tcPr>
            <w:tcW w:w="2114" w:type="dxa"/>
            <w:vAlign w:val="center"/>
          </w:tcPr>
          <w:p>
            <w:pPr>
              <w:pStyle w:val="12"/>
            </w:pPr>
            <w:r>
              <w:t>≥5百分比</w:t>
            </w:r>
          </w:p>
        </w:tc>
        <w:tc>
          <w:tcPr>
            <w:tcW w:w="2114" w:type="dxa"/>
            <w:vAlign w:val="center"/>
          </w:tcPr>
          <w:p>
            <w:pPr>
              <w:pStyle w:val="12"/>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群众参与人次较上年增长率</w:t>
            </w:r>
          </w:p>
        </w:tc>
        <w:tc>
          <w:tcPr>
            <w:tcW w:w="4228" w:type="dxa"/>
            <w:vAlign w:val="center"/>
          </w:tcPr>
          <w:p>
            <w:pPr>
              <w:pStyle w:val="12"/>
            </w:pPr>
            <w:r>
              <w:t>群众参与人次较上年增长率</w:t>
            </w:r>
          </w:p>
        </w:tc>
        <w:tc>
          <w:tcPr>
            <w:tcW w:w="2114" w:type="dxa"/>
            <w:vAlign w:val="center"/>
          </w:tcPr>
          <w:p>
            <w:pPr>
              <w:pStyle w:val="12"/>
            </w:pPr>
            <w:r>
              <w:t>≥5百分比</w:t>
            </w:r>
          </w:p>
        </w:tc>
        <w:tc>
          <w:tcPr>
            <w:tcW w:w="2114" w:type="dxa"/>
            <w:vAlign w:val="center"/>
          </w:tcPr>
          <w:p>
            <w:pPr>
              <w:pStyle w:val="12"/>
            </w:pPr>
            <w:r>
              <w:t>实际增长率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实际成本</w:t>
            </w:r>
          </w:p>
        </w:tc>
        <w:tc>
          <w:tcPr>
            <w:tcW w:w="4228" w:type="dxa"/>
            <w:vAlign w:val="center"/>
          </w:tcPr>
          <w:p>
            <w:pPr>
              <w:pStyle w:val="12"/>
            </w:pPr>
            <w:r>
              <w:t>实际成本</w:t>
            </w:r>
          </w:p>
        </w:tc>
        <w:tc>
          <w:tcPr>
            <w:tcW w:w="2114" w:type="dxa"/>
            <w:vAlign w:val="center"/>
          </w:tcPr>
          <w:p>
            <w:pPr>
              <w:pStyle w:val="12"/>
            </w:pPr>
            <w:r>
              <w:t>≤56万元</w:t>
            </w:r>
          </w:p>
        </w:tc>
        <w:tc>
          <w:tcPr>
            <w:tcW w:w="2114" w:type="dxa"/>
            <w:vAlign w:val="center"/>
          </w:tcPr>
          <w:p>
            <w:pPr>
              <w:pStyle w:val="12"/>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实际支付时间</w:t>
            </w:r>
          </w:p>
        </w:tc>
        <w:tc>
          <w:tcPr>
            <w:tcW w:w="4228" w:type="dxa"/>
            <w:vAlign w:val="center"/>
          </w:tcPr>
          <w:p>
            <w:pPr>
              <w:pStyle w:val="12"/>
            </w:pPr>
            <w:r>
              <w:t>实际支付时间</w:t>
            </w:r>
          </w:p>
        </w:tc>
        <w:tc>
          <w:tcPr>
            <w:tcW w:w="2114" w:type="dxa"/>
            <w:vAlign w:val="center"/>
          </w:tcPr>
          <w:p>
            <w:pPr>
              <w:pStyle w:val="12"/>
            </w:pPr>
            <w:r>
              <w:t>≤12月</w:t>
            </w:r>
          </w:p>
        </w:tc>
        <w:tc>
          <w:tcPr>
            <w:tcW w:w="2114" w:type="dxa"/>
            <w:vAlign w:val="center"/>
          </w:tcPr>
          <w:p>
            <w:pPr>
              <w:pStyle w:val="12"/>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可持续影响指标</w:t>
            </w:r>
          </w:p>
        </w:tc>
        <w:tc>
          <w:tcPr>
            <w:tcW w:w="2114" w:type="dxa"/>
            <w:vAlign w:val="center"/>
          </w:tcPr>
          <w:p>
            <w:pPr>
              <w:pStyle w:val="12"/>
            </w:pPr>
            <w:r>
              <w:t>免费开放文化场馆（站）正常运转</w:t>
            </w:r>
          </w:p>
        </w:tc>
        <w:tc>
          <w:tcPr>
            <w:tcW w:w="4228" w:type="dxa"/>
            <w:vAlign w:val="center"/>
          </w:tcPr>
          <w:p>
            <w:pPr>
              <w:pStyle w:val="12"/>
            </w:pPr>
            <w:r>
              <w:t>免费开放文化场馆（站）正常运转</w:t>
            </w:r>
          </w:p>
        </w:tc>
        <w:tc>
          <w:tcPr>
            <w:tcW w:w="2114" w:type="dxa"/>
            <w:vAlign w:val="center"/>
          </w:tcPr>
          <w:p>
            <w:pPr>
              <w:pStyle w:val="12"/>
            </w:pPr>
            <w:r>
              <w:t>≥95百分比</w:t>
            </w:r>
          </w:p>
        </w:tc>
        <w:tc>
          <w:tcPr>
            <w:tcW w:w="2114" w:type="dxa"/>
            <w:vAlign w:val="center"/>
          </w:tcPr>
          <w:p>
            <w:pPr>
              <w:pStyle w:val="12"/>
            </w:pPr>
            <w:r>
              <w:t>正常运转率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免费开放服务水平稳步提升</w:t>
            </w:r>
          </w:p>
        </w:tc>
        <w:tc>
          <w:tcPr>
            <w:tcW w:w="4228" w:type="dxa"/>
            <w:vAlign w:val="center"/>
          </w:tcPr>
          <w:p>
            <w:pPr>
              <w:pStyle w:val="12"/>
            </w:pPr>
            <w:r>
              <w:t>免费开放服务水平稳步提升</w:t>
            </w:r>
          </w:p>
        </w:tc>
        <w:tc>
          <w:tcPr>
            <w:tcW w:w="2114" w:type="dxa"/>
            <w:vAlign w:val="center"/>
          </w:tcPr>
          <w:p>
            <w:pPr>
              <w:pStyle w:val="12"/>
            </w:pPr>
            <w:r>
              <w:t>≥2长期</w:t>
            </w:r>
          </w:p>
        </w:tc>
        <w:tc>
          <w:tcPr>
            <w:tcW w:w="2114" w:type="dxa"/>
            <w:vAlign w:val="center"/>
          </w:tcPr>
          <w:p>
            <w:pPr>
              <w:pStyle w:val="12"/>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受益群众对免费开放场馆（站）服务的满意度</w:t>
            </w:r>
          </w:p>
        </w:tc>
        <w:tc>
          <w:tcPr>
            <w:tcW w:w="4228" w:type="dxa"/>
            <w:vAlign w:val="center"/>
          </w:tcPr>
          <w:p>
            <w:pPr>
              <w:pStyle w:val="12"/>
            </w:pPr>
            <w:r>
              <w:t>受益群众对免费开放场馆（站）服务的满意度</w:t>
            </w:r>
          </w:p>
        </w:tc>
        <w:tc>
          <w:tcPr>
            <w:tcW w:w="2114" w:type="dxa"/>
            <w:vAlign w:val="center"/>
          </w:tcPr>
          <w:p>
            <w:pPr>
              <w:pStyle w:val="12"/>
            </w:pPr>
            <w:r>
              <w:t>≥95百分比</w:t>
            </w:r>
          </w:p>
        </w:tc>
        <w:tc>
          <w:tcPr>
            <w:tcW w:w="2114" w:type="dxa"/>
            <w:vAlign w:val="center"/>
          </w:tcPr>
          <w:p>
            <w:pPr>
              <w:pStyle w:val="12"/>
            </w:pPr>
            <w:r>
              <w:t>实际满意度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19、文安古城墙、太保庄乾隆行宫狮子碑、燕南长城修缮国债省级配套资金绩效目标表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13102624P00000110204Q</w:t>
            </w:r>
          </w:p>
        </w:tc>
        <w:tc>
          <w:tcPr>
            <w:tcW w:w="2114" w:type="dxa"/>
            <w:vAlign w:val="center"/>
          </w:tcPr>
          <w:p>
            <w:pPr>
              <w:pStyle w:val="10"/>
            </w:pPr>
            <w:r>
              <w:t>项目名称</w:t>
            </w:r>
          </w:p>
        </w:tc>
        <w:tc>
          <w:tcPr>
            <w:tcW w:w="6342" w:type="dxa"/>
            <w:gridSpan w:val="3"/>
            <w:vAlign w:val="center"/>
          </w:tcPr>
          <w:p>
            <w:pPr>
              <w:pStyle w:val="12"/>
            </w:pPr>
            <w:r>
              <w:t>文安古城墙、太保庄乾隆行宫狮子碑、燕南长城修缮国债省级配套资金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60000.00</w:t>
            </w:r>
          </w:p>
        </w:tc>
        <w:tc>
          <w:tcPr>
            <w:tcW w:w="2114" w:type="dxa"/>
            <w:vAlign w:val="center"/>
          </w:tcPr>
          <w:p>
            <w:pPr>
              <w:pStyle w:val="10"/>
            </w:pPr>
            <w:r>
              <w:t>其中：财政    资金</w:t>
            </w:r>
          </w:p>
        </w:tc>
        <w:tc>
          <w:tcPr>
            <w:tcW w:w="2114" w:type="dxa"/>
            <w:vAlign w:val="center"/>
          </w:tcPr>
          <w:p>
            <w:pPr>
              <w:pStyle w:val="12"/>
            </w:pPr>
            <w:r>
              <w:t>60000.00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修复文安古城墙、太保庄乾隆行宫狮子碑、燕南长城</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20000.00</w:t>
            </w:r>
          </w:p>
        </w:tc>
        <w:tc>
          <w:tcPr>
            <w:tcW w:w="2114" w:type="dxa"/>
            <w:vAlign w:val="center"/>
          </w:tcPr>
          <w:p>
            <w:pPr>
              <w:pStyle w:val="13"/>
            </w:pPr>
            <w:r>
              <w:t>60000.00</w:t>
            </w:r>
          </w:p>
        </w:tc>
        <w:tc>
          <w:tcPr>
            <w:tcW w:w="4228" w:type="dxa"/>
            <w:gridSpan w:val="2"/>
            <w:vAlign w:val="center"/>
          </w:tcPr>
          <w:p>
            <w:pPr>
              <w:pStyle w:val="13"/>
            </w:pPr>
            <w:r>
              <w:t>60000.00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1.修复文安古城墙、太保庄乾隆行宫狮子碑、燕南长城</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加固、修复、安装项目数量</w:t>
            </w:r>
          </w:p>
        </w:tc>
        <w:tc>
          <w:tcPr>
            <w:tcW w:w="4228" w:type="dxa"/>
            <w:vAlign w:val="center"/>
          </w:tcPr>
          <w:p>
            <w:pPr>
              <w:pStyle w:val="12"/>
            </w:pPr>
            <w:r>
              <w:t>加固、修复、安装项目数量</w:t>
            </w:r>
          </w:p>
        </w:tc>
        <w:tc>
          <w:tcPr>
            <w:tcW w:w="2114" w:type="dxa"/>
            <w:vAlign w:val="center"/>
          </w:tcPr>
          <w:p>
            <w:pPr>
              <w:pStyle w:val="12"/>
            </w:pPr>
            <w:r>
              <w:t>3个</w:t>
            </w:r>
          </w:p>
        </w:tc>
        <w:tc>
          <w:tcPr>
            <w:tcW w:w="2114" w:type="dxa"/>
            <w:vAlign w:val="center"/>
          </w:tcPr>
          <w:p>
            <w:pPr>
              <w:pStyle w:val="12"/>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项目建设完成率</w:t>
            </w:r>
          </w:p>
        </w:tc>
        <w:tc>
          <w:tcPr>
            <w:tcW w:w="4228" w:type="dxa"/>
            <w:vAlign w:val="center"/>
          </w:tcPr>
          <w:p>
            <w:pPr>
              <w:pStyle w:val="12"/>
            </w:pPr>
            <w:r>
              <w:t>项目建设完成率</w:t>
            </w:r>
          </w:p>
        </w:tc>
        <w:tc>
          <w:tcPr>
            <w:tcW w:w="2114" w:type="dxa"/>
            <w:vAlign w:val="center"/>
          </w:tcPr>
          <w:p>
            <w:pPr>
              <w:pStyle w:val="12"/>
            </w:pPr>
            <w:r>
              <w:t>100百分比</w:t>
            </w:r>
          </w:p>
        </w:tc>
        <w:tc>
          <w:tcPr>
            <w:tcW w:w="2114" w:type="dxa"/>
            <w:vAlign w:val="center"/>
          </w:tcPr>
          <w:p>
            <w:pPr>
              <w:pStyle w:val="12"/>
            </w:pPr>
            <w:r>
              <w:t>建设完成情况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竣工验收合格率</w:t>
            </w:r>
          </w:p>
        </w:tc>
        <w:tc>
          <w:tcPr>
            <w:tcW w:w="4228" w:type="dxa"/>
            <w:vAlign w:val="center"/>
          </w:tcPr>
          <w:p>
            <w:pPr>
              <w:pStyle w:val="12"/>
            </w:pPr>
            <w:r>
              <w:t>竣工验收合格率</w:t>
            </w:r>
          </w:p>
        </w:tc>
        <w:tc>
          <w:tcPr>
            <w:tcW w:w="2114" w:type="dxa"/>
            <w:vAlign w:val="center"/>
          </w:tcPr>
          <w:p>
            <w:pPr>
              <w:pStyle w:val="12"/>
            </w:pPr>
            <w:r>
              <w:t>100百分比</w:t>
            </w:r>
          </w:p>
        </w:tc>
        <w:tc>
          <w:tcPr>
            <w:tcW w:w="2114"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加固、修复、安装项目质量</w:t>
            </w:r>
          </w:p>
        </w:tc>
        <w:tc>
          <w:tcPr>
            <w:tcW w:w="4228" w:type="dxa"/>
            <w:vAlign w:val="center"/>
          </w:tcPr>
          <w:p>
            <w:pPr>
              <w:pStyle w:val="12"/>
            </w:pPr>
            <w:r>
              <w:t>加固、修复、安装项目质量</w:t>
            </w:r>
          </w:p>
        </w:tc>
        <w:tc>
          <w:tcPr>
            <w:tcW w:w="2114" w:type="dxa"/>
            <w:vAlign w:val="center"/>
          </w:tcPr>
          <w:p>
            <w:pPr>
              <w:pStyle w:val="12"/>
            </w:pPr>
            <w:r>
              <w:t>100合格</w:t>
            </w:r>
          </w:p>
        </w:tc>
        <w:tc>
          <w:tcPr>
            <w:tcW w:w="2114"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完成时间</w:t>
            </w:r>
          </w:p>
        </w:tc>
        <w:tc>
          <w:tcPr>
            <w:tcW w:w="4228" w:type="dxa"/>
            <w:vAlign w:val="center"/>
          </w:tcPr>
          <w:p>
            <w:pPr>
              <w:pStyle w:val="12"/>
            </w:pPr>
            <w:r>
              <w:t>在规定时间内必须保证完成</w:t>
            </w:r>
          </w:p>
        </w:tc>
        <w:tc>
          <w:tcPr>
            <w:tcW w:w="2114" w:type="dxa"/>
            <w:vAlign w:val="center"/>
          </w:tcPr>
          <w:p>
            <w:pPr>
              <w:pStyle w:val="12"/>
            </w:pPr>
            <w:r>
              <w:t>≤13月</w:t>
            </w:r>
          </w:p>
        </w:tc>
        <w:tc>
          <w:tcPr>
            <w:tcW w:w="2114" w:type="dxa"/>
            <w:vAlign w:val="center"/>
          </w:tcPr>
          <w:p>
            <w:pPr>
              <w:pStyle w:val="12"/>
            </w:pPr>
            <w:r>
              <w:t>完成具体时间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超概算比例</w:t>
            </w:r>
          </w:p>
        </w:tc>
        <w:tc>
          <w:tcPr>
            <w:tcW w:w="4228" w:type="dxa"/>
            <w:vAlign w:val="center"/>
          </w:tcPr>
          <w:p>
            <w:pPr>
              <w:pStyle w:val="12"/>
            </w:pPr>
            <w:r>
              <w:t>超概算金额占概算的比例</w:t>
            </w:r>
          </w:p>
        </w:tc>
        <w:tc>
          <w:tcPr>
            <w:tcW w:w="2114" w:type="dxa"/>
            <w:vAlign w:val="center"/>
          </w:tcPr>
          <w:p>
            <w:pPr>
              <w:pStyle w:val="12"/>
            </w:pPr>
            <w:r>
              <w:t>≤10百分比</w:t>
            </w:r>
          </w:p>
        </w:tc>
        <w:tc>
          <w:tcPr>
            <w:tcW w:w="2114" w:type="dxa"/>
            <w:vAlign w:val="center"/>
          </w:tcPr>
          <w:p>
            <w:pPr>
              <w:pStyle w:val="12"/>
            </w:pPr>
            <w:r>
              <w:t>实际超概算比例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概算成本</w:t>
            </w:r>
          </w:p>
        </w:tc>
        <w:tc>
          <w:tcPr>
            <w:tcW w:w="4228" w:type="dxa"/>
            <w:vAlign w:val="center"/>
          </w:tcPr>
          <w:p>
            <w:pPr>
              <w:pStyle w:val="12"/>
            </w:pPr>
            <w:r>
              <w:t>概算成本</w:t>
            </w:r>
          </w:p>
        </w:tc>
        <w:tc>
          <w:tcPr>
            <w:tcW w:w="2114" w:type="dxa"/>
            <w:vAlign w:val="center"/>
          </w:tcPr>
          <w:p>
            <w:pPr>
              <w:pStyle w:val="12"/>
            </w:pPr>
            <w:r>
              <w:t>≤72.52万元</w:t>
            </w:r>
          </w:p>
        </w:tc>
        <w:tc>
          <w:tcPr>
            <w:tcW w:w="2114" w:type="dxa"/>
            <w:vAlign w:val="center"/>
          </w:tcPr>
          <w:p>
            <w:pPr>
              <w:pStyle w:val="12"/>
            </w:pPr>
            <w:r>
              <w:t>概算成本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建筑综合利用率</w:t>
            </w:r>
          </w:p>
        </w:tc>
        <w:tc>
          <w:tcPr>
            <w:tcW w:w="4228" w:type="dxa"/>
            <w:vAlign w:val="center"/>
          </w:tcPr>
          <w:p>
            <w:pPr>
              <w:pStyle w:val="12"/>
            </w:pPr>
            <w:r>
              <w:t>建筑综合利用率</w:t>
            </w:r>
          </w:p>
        </w:tc>
        <w:tc>
          <w:tcPr>
            <w:tcW w:w="2114" w:type="dxa"/>
            <w:vAlign w:val="center"/>
          </w:tcPr>
          <w:p>
            <w:pPr>
              <w:pStyle w:val="12"/>
            </w:pPr>
            <w:r>
              <w:t>≥90百分比</w:t>
            </w:r>
          </w:p>
        </w:tc>
        <w:tc>
          <w:tcPr>
            <w:tcW w:w="2114" w:type="dxa"/>
            <w:vAlign w:val="center"/>
          </w:tcPr>
          <w:p>
            <w:pPr>
              <w:pStyle w:val="12"/>
            </w:pPr>
            <w:r>
              <w:t>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≥90百分比</w:t>
            </w:r>
          </w:p>
        </w:tc>
        <w:tc>
          <w:tcPr>
            <w:tcW w:w="2114" w:type="dxa"/>
            <w:vAlign w:val="center"/>
          </w:tcPr>
          <w:p>
            <w:pPr>
              <w:pStyle w:val="12"/>
            </w:pPr>
            <w:r>
              <w:t>服务对象满意度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20、文安古城墙、太保庄乾隆行宫狮子碑、燕南长城修缮国债县级配套资金绩效目标表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13102624P00000110205C</w:t>
            </w:r>
          </w:p>
        </w:tc>
        <w:tc>
          <w:tcPr>
            <w:tcW w:w="2114" w:type="dxa"/>
            <w:vAlign w:val="center"/>
          </w:tcPr>
          <w:p>
            <w:pPr>
              <w:pStyle w:val="10"/>
            </w:pPr>
            <w:r>
              <w:t>项目名称</w:t>
            </w:r>
          </w:p>
        </w:tc>
        <w:tc>
          <w:tcPr>
            <w:tcW w:w="6342" w:type="dxa"/>
            <w:gridSpan w:val="3"/>
            <w:vAlign w:val="center"/>
          </w:tcPr>
          <w:p>
            <w:pPr>
              <w:pStyle w:val="12"/>
            </w:pPr>
            <w:r>
              <w:t>文安古城墙、太保庄乾隆行宫狮子碑、燕南长城修缮国债县级配套资金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85215.00</w:t>
            </w:r>
          </w:p>
        </w:tc>
        <w:tc>
          <w:tcPr>
            <w:tcW w:w="2114" w:type="dxa"/>
            <w:vAlign w:val="center"/>
          </w:tcPr>
          <w:p>
            <w:pPr>
              <w:pStyle w:val="10"/>
            </w:pPr>
            <w:r>
              <w:t>其中：财政    资金</w:t>
            </w:r>
          </w:p>
        </w:tc>
        <w:tc>
          <w:tcPr>
            <w:tcW w:w="2114" w:type="dxa"/>
            <w:vAlign w:val="center"/>
          </w:tcPr>
          <w:p>
            <w:pPr>
              <w:pStyle w:val="12"/>
            </w:pPr>
            <w:r>
              <w:t>85215.00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修复文安古城墙、太保庄乾隆行宫狮子碑、燕南长城</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40000.00</w:t>
            </w:r>
          </w:p>
        </w:tc>
        <w:tc>
          <w:tcPr>
            <w:tcW w:w="2114" w:type="dxa"/>
            <w:vAlign w:val="center"/>
          </w:tcPr>
          <w:p>
            <w:pPr>
              <w:pStyle w:val="13"/>
            </w:pPr>
            <w:r>
              <w:t>85215.00</w:t>
            </w:r>
          </w:p>
        </w:tc>
        <w:tc>
          <w:tcPr>
            <w:tcW w:w="4228"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1.修复文安古城墙、太保庄乾隆行宫狮子碑、燕南长城</w:t>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加固、修复、安装项目数量</w:t>
            </w:r>
          </w:p>
          <w:p>
            <w:pPr>
              <w:pStyle w:val="12"/>
            </w:pPr>
          </w:p>
        </w:tc>
        <w:tc>
          <w:tcPr>
            <w:tcW w:w="4228" w:type="dxa"/>
            <w:vAlign w:val="center"/>
          </w:tcPr>
          <w:p>
            <w:pPr>
              <w:pStyle w:val="12"/>
            </w:pPr>
            <w:r>
              <w:t>加固、修复、安装项目数量</w:t>
            </w:r>
          </w:p>
          <w:p>
            <w:pPr>
              <w:pStyle w:val="12"/>
            </w:pPr>
          </w:p>
        </w:tc>
        <w:tc>
          <w:tcPr>
            <w:tcW w:w="2114" w:type="dxa"/>
            <w:vAlign w:val="center"/>
          </w:tcPr>
          <w:p>
            <w:pPr>
              <w:pStyle w:val="12"/>
            </w:pPr>
            <w:r>
              <w:t>3个</w:t>
            </w:r>
          </w:p>
        </w:tc>
        <w:tc>
          <w:tcPr>
            <w:tcW w:w="2114" w:type="dxa"/>
            <w:vAlign w:val="center"/>
          </w:tcPr>
          <w:p>
            <w:pPr>
              <w:pStyle w:val="12"/>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项目建设完成率</w:t>
            </w:r>
          </w:p>
        </w:tc>
        <w:tc>
          <w:tcPr>
            <w:tcW w:w="4228" w:type="dxa"/>
            <w:vAlign w:val="center"/>
          </w:tcPr>
          <w:p>
            <w:pPr>
              <w:pStyle w:val="12"/>
            </w:pPr>
            <w:r>
              <w:t>项目建设完成率</w:t>
            </w:r>
          </w:p>
          <w:p>
            <w:pPr>
              <w:pStyle w:val="12"/>
            </w:pPr>
          </w:p>
        </w:tc>
        <w:tc>
          <w:tcPr>
            <w:tcW w:w="2114" w:type="dxa"/>
            <w:vAlign w:val="center"/>
          </w:tcPr>
          <w:p>
            <w:pPr>
              <w:pStyle w:val="12"/>
            </w:pPr>
            <w:r>
              <w:t>100百分比</w:t>
            </w:r>
          </w:p>
        </w:tc>
        <w:tc>
          <w:tcPr>
            <w:tcW w:w="2114" w:type="dxa"/>
            <w:vAlign w:val="center"/>
          </w:tcPr>
          <w:p>
            <w:pPr>
              <w:pStyle w:val="12"/>
            </w:pPr>
            <w:r>
              <w:t>建设完成情况</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竣工验收合格率</w:t>
            </w:r>
          </w:p>
        </w:tc>
        <w:tc>
          <w:tcPr>
            <w:tcW w:w="4228" w:type="dxa"/>
            <w:vAlign w:val="center"/>
          </w:tcPr>
          <w:p>
            <w:pPr>
              <w:pStyle w:val="12"/>
            </w:pPr>
            <w:r>
              <w:t>竣工验收合格率</w:t>
            </w:r>
          </w:p>
          <w:p>
            <w:pPr>
              <w:pStyle w:val="12"/>
            </w:pPr>
          </w:p>
        </w:tc>
        <w:tc>
          <w:tcPr>
            <w:tcW w:w="2114" w:type="dxa"/>
            <w:vAlign w:val="center"/>
          </w:tcPr>
          <w:p>
            <w:pPr>
              <w:pStyle w:val="12"/>
            </w:pPr>
            <w:r>
              <w:t>100百分比</w:t>
            </w:r>
          </w:p>
        </w:tc>
        <w:tc>
          <w:tcPr>
            <w:tcW w:w="2114" w:type="dxa"/>
            <w:vAlign w:val="center"/>
          </w:tcPr>
          <w:p>
            <w:pPr>
              <w:pStyle w:val="12"/>
            </w:pPr>
            <w:r>
              <w:t>验收情况</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加固、修复、安装项目质量</w:t>
            </w:r>
          </w:p>
          <w:p>
            <w:pPr>
              <w:pStyle w:val="12"/>
            </w:pPr>
          </w:p>
        </w:tc>
        <w:tc>
          <w:tcPr>
            <w:tcW w:w="4228" w:type="dxa"/>
            <w:vAlign w:val="center"/>
          </w:tcPr>
          <w:p>
            <w:pPr>
              <w:pStyle w:val="12"/>
            </w:pPr>
            <w:r>
              <w:t>加固、修复、安装项目质量</w:t>
            </w:r>
          </w:p>
          <w:p>
            <w:pPr>
              <w:pStyle w:val="12"/>
            </w:pPr>
          </w:p>
        </w:tc>
        <w:tc>
          <w:tcPr>
            <w:tcW w:w="2114" w:type="dxa"/>
            <w:vAlign w:val="center"/>
          </w:tcPr>
          <w:p>
            <w:pPr>
              <w:pStyle w:val="12"/>
            </w:pPr>
            <w:r>
              <w:t>100合格</w:t>
            </w:r>
          </w:p>
        </w:tc>
        <w:tc>
          <w:tcPr>
            <w:tcW w:w="2114"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完成时间</w:t>
            </w:r>
          </w:p>
          <w:p>
            <w:pPr>
              <w:pStyle w:val="12"/>
            </w:pPr>
          </w:p>
        </w:tc>
        <w:tc>
          <w:tcPr>
            <w:tcW w:w="4228" w:type="dxa"/>
            <w:vAlign w:val="center"/>
          </w:tcPr>
          <w:p>
            <w:pPr>
              <w:pStyle w:val="12"/>
            </w:pPr>
            <w:r>
              <w:t>在规定时间内必须保证完成</w:t>
            </w:r>
          </w:p>
          <w:p>
            <w:pPr>
              <w:pStyle w:val="12"/>
            </w:pPr>
          </w:p>
        </w:tc>
        <w:tc>
          <w:tcPr>
            <w:tcW w:w="2114" w:type="dxa"/>
            <w:vAlign w:val="center"/>
          </w:tcPr>
          <w:p>
            <w:pPr>
              <w:pStyle w:val="12"/>
            </w:pPr>
            <w:r>
              <w:t>≤13月</w:t>
            </w:r>
          </w:p>
        </w:tc>
        <w:tc>
          <w:tcPr>
            <w:tcW w:w="2114" w:type="dxa"/>
            <w:vAlign w:val="center"/>
          </w:tcPr>
          <w:p>
            <w:pPr>
              <w:pStyle w:val="12"/>
            </w:pPr>
            <w:r>
              <w:t>完成具体时间</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超概算比例</w:t>
            </w:r>
          </w:p>
          <w:p>
            <w:pPr>
              <w:pStyle w:val="12"/>
            </w:pPr>
          </w:p>
        </w:tc>
        <w:tc>
          <w:tcPr>
            <w:tcW w:w="4228" w:type="dxa"/>
            <w:vAlign w:val="center"/>
          </w:tcPr>
          <w:p>
            <w:pPr>
              <w:pStyle w:val="12"/>
            </w:pPr>
            <w:r>
              <w:t>超概算金额占概算的比例</w:t>
            </w:r>
          </w:p>
          <w:p>
            <w:pPr>
              <w:pStyle w:val="12"/>
            </w:pPr>
          </w:p>
        </w:tc>
        <w:tc>
          <w:tcPr>
            <w:tcW w:w="2114" w:type="dxa"/>
            <w:vAlign w:val="center"/>
          </w:tcPr>
          <w:p>
            <w:pPr>
              <w:pStyle w:val="12"/>
            </w:pPr>
            <w:r>
              <w:t>≤10百分比</w:t>
            </w:r>
          </w:p>
        </w:tc>
        <w:tc>
          <w:tcPr>
            <w:tcW w:w="2114" w:type="dxa"/>
            <w:vAlign w:val="center"/>
          </w:tcPr>
          <w:p>
            <w:pPr>
              <w:pStyle w:val="12"/>
            </w:pPr>
            <w:r>
              <w:t>实际超概算比例</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概算成本</w:t>
            </w:r>
          </w:p>
          <w:p>
            <w:pPr>
              <w:pStyle w:val="12"/>
            </w:pPr>
          </w:p>
        </w:tc>
        <w:tc>
          <w:tcPr>
            <w:tcW w:w="4228" w:type="dxa"/>
            <w:vAlign w:val="center"/>
          </w:tcPr>
          <w:p>
            <w:pPr>
              <w:pStyle w:val="12"/>
            </w:pPr>
            <w:r>
              <w:t>概算成本</w:t>
            </w:r>
          </w:p>
          <w:p>
            <w:pPr>
              <w:pStyle w:val="12"/>
            </w:pPr>
          </w:p>
        </w:tc>
        <w:tc>
          <w:tcPr>
            <w:tcW w:w="2114" w:type="dxa"/>
            <w:vAlign w:val="center"/>
          </w:tcPr>
          <w:p>
            <w:pPr>
              <w:pStyle w:val="12"/>
            </w:pPr>
            <w:r>
              <w:t>≤72.51万元</w:t>
            </w:r>
          </w:p>
        </w:tc>
        <w:tc>
          <w:tcPr>
            <w:tcW w:w="2114" w:type="dxa"/>
            <w:vAlign w:val="center"/>
          </w:tcPr>
          <w:p>
            <w:pPr>
              <w:pStyle w:val="12"/>
            </w:pPr>
            <w:r>
              <w:t>概算成本</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建筑综合利用率</w:t>
            </w:r>
          </w:p>
          <w:p>
            <w:pPr>
              <w:pStyle w:val="12"/>
            </w:pPr>
          </w:p>
        </w:tc>
        <w:tc>
          <w:tcPr>
            <w:tcW w:w="4228" w:type="dxa"/>
            <w:vAlign w:val="center"/>
          </w:tcPr>
          <w:p>
            <w:pPr>
              <w:pStyle w:val="12"/>
            </w:pPr>
            <w:r>
              <w:t>建筑综合利用率</w:t>
            </w:r>
          </w:p>
          <w:p>
            <w:pPr>
              <w:pStyle w:val="12"/>
            </w:pPr>
          </w:p>
        </w:tc>
        <w:tc>
          <w:tcPr>
            <w:tcW w:w="2114" w:type="dxa"/>
            <w:vAlign w:val="center"/>
          </w:tcPr>
          <w:p>
            <w:pPr>
              <w:pStyle w:val="12"/>
            </w:pPr>
            <w:r>
              <w:t>≥90百分比</w:t>
            </w:r>
          </w:p>
        </w:tc>
        <w:tc>
          <w:tcPr>
            <w:tcW w:w="2114" w:type="dxa"/>
            <w:vAlign w:val="center"/>
          </w:tcPr>
          <w:p>
            <w:pPr>
              <w:pStyle w:val="12"/>
            </w:pPr>
            <w:r>
              <w:t>利用率</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p>
            <w:pPr>
              <w:pStyle w:val="12"/>
            </w:pPr>
          </w:p>
        </w:tc>
        <w:tc>
          <w:tcPr>
            <w:tcW w:w="4228" w:type="dxa"/>
            <w:vAlign w:val="center"/>
          </w:tcPr>
          <w:p>
            <w:pPr>
              <w:pStyle w:val="12"/>
            </w:pPr>
            <w:r>
              <w:t>服务对象满意度</w:t>
            </w:r>
          </w:p>
          <w:p>
            <w:pPr>
              <w:pStyle w:val="12"/>
            </w:pPr>
          </w:p>
        </w:tc>
        <w:tc>
          <w:tcPr>
            <w:tcW w:w="2114" w:type="dxa"/>
            <w:vAlign w:val="center"/>
          </w:tcPr>
          <w:p>
            <w:pPr>
              <w:pStyle w:val="12"/>
            </w:pPr>
            <w:r>
              <w:t>≥90百分比</w:t>
            </w:r>
          </w:p>
        </w:tc>
        <w:tc>
          <w:tcPr>
            <w:tcW w:w="2114" w:type="dxa"/>
            <w:vAlign w:val="center"/>
          </w:tcPr>
          <w:p>
            <w:pPr>
              <w:pStyle w:val="12"/>
            </w:pPr>
            <w:r>
              <w:t>服务对象满意度</w:t>
            </w:r>
          </w:p>
          <w:p>
            <w:pPr>
              <w:pStyle w:val="12"/>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21、文安古城墙、太保庄乾隆行宫狮子碑、燕南长城修缮国债中央资金绩效目标表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13102623P009GK610788Y</w:t>
            </w:r>
          </w:p>
        </w:tc>
        <w:tc>
          <w:tcPr>
            <w:tcW w:w="2114" w:type="dxa"/>
            <w:vAlign w:val="center"/>
          </w:tcPr>
          <w:p>
            <w:pPr>
              <w:pStyle w:val="10"/>
            </w:pPr>
            <w:r>
              <w:t>项目名称</w:t>
            </w:r>
          </w:p>
        </w:tc>
        <w:tc>
          <w:tcPr>
            <w:tcW w:w="6342" w:type="dxa"/>
            <w:gridSpan w:val="3"/>
            <w:vAlign w:val="center"/>
          </w:tcPr>
          <w:p>
            <w:pPr>
              <w:pStyle w:val="12"/>
            </w:pPr>
            <w:r>
              <w:t>文安古城墙、太保庄乾隆行宫狮子碑、燕南长城修缮国债中央资金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580000.00</w:t>
            </w:r>
          </w:p>
        </w:tc>
        <w:tc>
          <w:tcPr>
            <w:tcW w:w="2114" w:type="dxa"/>
            <w:vAlign w:val="center"/>
          </w:tcPr>
          <w:p>
            <w:pPr>
              <w:pStyle w:val="10"/>
            </w:pPr>
            <w:r>
              <w:t>其中：财政    资金</w:t>
            </w:r>
          </w:p>
        </w:tc>
        <w:tc>
          <w:tcPr>
            <w:tcW w:w="2114" w:type="dxa"/>
            <w:vAlign w:val="center"/>
          </w:tcPr>
          <w:p>
            <w:pPr>
              <w:pStyle w:val="12"/>
            </w:pPr>
            <w:r>
              <w:t>580000.00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修复受损村综合文化活动中心、购置公共服务设施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300000.00</w:t>
            </w:r>
          </w:p>
        </w:tc>
        <w:tc>
          <w:tcPr>
            <w:tcW w:w="2114" w:type="dxa"/>
            <w:vAlign w:val="center"/>
          </w:tcPr>
          <w:p>
            <w:pPr>
              <w:pStyle w:val="13"/>
            </w:pPr>
            <w:r>
              <w:t>580000.00</w:t>
            </w:r>
          </w:p>
        </w:tc>
        <w:tc>
          <w:tcPr>
            <w:tcW w:w="4228" w:type="dxa"/>
            <w:gridSpan w:val="2"/>
            <w:vAlign w:val="center"/>
          </w:tcPr>
          <w:p>
            <w:pPr>
              <w:pStyle w:val="13"/>
            </w:pPr>
            <w:r>
              <w:t>580000.00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1.修复文安古城墙、太保庄乾隆行宫狮子碑、燕南长城</w:t>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加固修复安装数量</w:t>
            </w:r>
          </w:p>
        </w:tc>
        <w:tc>
          <w:tcPr>
            <w:tcW w:w="4228" w:type="dxa"/>
            <w:vAlign w:val="center"/>
          </w:tcPr>
          <w:p>
            <w:pPr>
              <w:pStyle w:val="12"/>
            </w:pPr>
            <w:r>
              <w:t>加固修复安装数量</w:t>
            </w:r>
          </w:p>
        </w:tc>
        <w:tc>
          <w:tcPr>
            <w:tcW w:w="2114" w:type="dxa"/>
            <w:vAlign w:val="center"/>
          </w:tcPr>
          <w:p>
            <w:pPr>
              <w:pStyle w:val="12"/>
            </w:pPr>
            <w:r>
              <w:t>3个</w:t>
            </w:r>
          </w:p>
        </w:tc>
        <w:tc>
          <w:tcPr>
            <w:tcW w:w="2114" w:type="dxa"/>
            <w:vAlign w:val="center"/>
          </w:tcPr>
          <w:p>
            <w:pPr>
              <w:pStyle w:val="12"/>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项目建设完成率</w:t>
            </w:r>
          </w:p>
        </w:tc>
        <w:tc>
          <w:tcPr>
            <w:tcW w:w="4228" w:type="dxa"/>
            <w:vAlign w:val="center"/>
          </w:tcPr>
          <w:p>
            <w:pPr>
              <w:pStyle w:val="12"/>
            </w:pPr>
            <w:r>
              <w:t>项目建设完成率</w:t>
            </w:r>
          </w:p>
        </w:tc>
        <w:tc>
          <w:tcPr>
            <w:tcW w:w="2114" w:type="dxa"/>
            <w:vAlign w:val="center"/>
          </w:tcPr>
          <w:p>
            <w:pPr>
              <w:pStyle w:val="12"/>
            </w:pPr>
            <w:r>
              <w:t>100百分比</w:t>
            </w:r>
          </w:p>
        </w:tc>
        <w:tc>
          <w:tcPr>
            <w:tcW w:w="2114" w:type="dxa"/>
            <w:vAlign w:val="center"/>
          </w:tcPr>
          <w:p>
            <w:pPr>
              <w:pStyle w:val="12"/>
            </w:pPr>
            <w:r>
              <w:t>建设完成情况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竣工验收合格率</w:t>
            </w:r>
          </w:p>
        </w:tc>
        <w:tc>
          <w:tcPr>
            <w:tcW w:w="4228" w:type="dxa"/>
            <w:vAlign w:val="center"/>
          </w:tcPr>
          <w:p>
            <w:pPr>
              <w:pStyle w:val="12"/>
            </w:pPr>
            <w:r>
              <w:t>竣工验收合格率</w:t>
            </w:r>
          </w:p>
        </w:tc>
        <w:tc>
          <w:tcPr>
            <w:tcW w:w="2114" w:type="dxa"/>
            <w:vAlign w:val="center"/>
          </w:tcPr>
          <w:p>
            <w:pPr>
              <w:pStyle w:val="12"/>
            </w:pPr>
            <w:r>
              <w:t>100百分比</w:t>
            </w:r>
          </w:p>
        </w:tc>
        <w:tc>
          <w:tcPr>
            <w:tcW w:w="2114"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加固修复安装质量</w:t>
            </w:r>
          </w:p>
        </w:tc>
        <w:tc>
          <w:tcPr>
            <w:tcW w:w="4228" w:type="dxa"/>
            <w:vAlign w:val="center"/>
          </w:tcPr>
          <w:p>
            <w:pPr>
              <w:pStyle w:val="12"/>
            </w:pPr>
            <w:r>
              <w:t>加固修复安装质量</w:t>
            </w:r>
          </w:p>
        </w:tc>
        <w:tc>
          <w:tcPr>
            <w:tcW w:w="2114" w:type="dxa"/>
            <w:vAlign w:val="center"/>
          </w:tcPr>
          <w:p>
            <w:pPr>
              <w:pStyle w:val="12"/>
            </w:pPr>
            <w:r>
              <w:t>100百分比</w:t>
            </w:r>
          </w:p>
        </w:tc>
        <w:tc>
          <w:tcPr>
            <w:tcW w:w="2114"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完成时间</w:t>
            </w:r>
          </w:p>
        </w:tc>
        <w:tc>
          <w:tcPr>
            <w:tcW w:w="4228" w:type="dxa"/>
            <w:vAlign w:val="center"/>
          </w:tcPr>
          <w:p>
            <w:pPr>
              <w:pStyle w:val="12"/>
            </w:pPr>
            <w:r>
              <w:t>在规定时间内必须保证完成</w:t>
            </w:r>
          </w:p>
        </w:tc>
        <w:tc>
          <w:tcPr>
            <w:tcW w:w="2114" w:type="dxa"/>
            <w:vAlign w:val="center"/>
          </w:tcPr>
          <w:p>
            <w:pPr>
              <w:pStyle w:val="12"/>
            </w:pPr>
            <w:r>
              <w:t>≤13月</w:t>
            </w:r>
          </w:p>
        </w:tc>
        <w:tc>
          <w:tcPr>
            <w:tcW w:w="2114" w:type="dxa"/>
            <w:vAlign w:val="center"/>
          </w:tcPr>
          <w:p>
            <w:pPr>
              <w:pStyle w:val="12"/>
            </w:pPr>
            <w:r>
              <w:t>完成具体时间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超概算比例</w:t>
            </w:r>
          </w:p>
        </w:tc>
        <w:tc>
          <w:tcPr>
            <w:tcW w:w="4228" w:type="dxa"/>
            <w:vAlign w:val="center"/>
          </w:tcPr>
          <w:p>
            <w:pPr>
              <w:pStyle w:val="12"/>
            </w:pPr>
            <w:r>
              <w:t>超概算金额占概算的比例</w:t>
            </w:r>
          </w:p>
        </w:tc>
        <w:tc>
          <w:tcPr>
            <w:tcW w:w="2114" w:type="dxa"/>
            <w:vAlign w:val="center"/>
          </w:tcPr>
          <w:p>
            <w:pPr>
              <w:pStyle w:val="12"/>
            </w:pPr>
            <w:r>
              <w:t>≤10百分比</w:t>
            </w:r>
          </w:p>
        </w:tc>
        <w:tc>
          <w:tcPr>
            <w:tcW w:w="2114" w:type="dxa"/>
            <w:vAlign w:val="center"/>
          </w:tcPr>
          <w:p>
            <w:pPr>
              <w:pStyle w:val="12"/>
            </w:pPr>
            <w:r>
              <w:t>实际超概算比例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实际成本</w:t>
            </w:r>
          </w:p>
        </w:tc>
        <w:tc>
          <w:tcPr>
            <w:tcW w:w="4228" w:type="dxa"/>
            <w:vAlign w:val="center"/>
          </w:tcPr>
          <w:p>
            <w:pPr>
              <w:pStyle w:val="12"/>
            </w:pPr>
            <w:r>
              <w:t>实际成本</w:t>
            </w:r>
          </w:p>
        </w:tc>
        <w:tc>
          <w:tcPr>
            <w:tcW w:w="2114" w:type="dxa"/>
            <w:vAlign w:val="center"/>
          </w:tcPr>
          <w:p>
            <w:pPr>
              <w:pStyle w:val="12"/>
            </w:pPr>
            <w:r>
              <w:t>≤58万元</w:t>
            </w:r>
          </w:p>
        </w:tc>
        <w:tc>
          <w:tcPr>
            <w:tcW w:w="2114" w:type="dxa"/>
            <w:vAlign w:val="center"/>
          </w:tcPr>
          <w:p>
            <w:pPr>
              <w:pStyle w:val="12"/>
            </w:pPr>
            <w: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建筑综合利用率</w:t>
            </w:r>
          </w:p>
        </w:tc>
        <w:tc>
          <w:tcPr>
            <w:tcW w:w="4228" w:type="dxa"/>
            <w:vAlign w:val="center"/>
          </w:tcPr>
          <w:p>
            <w:pPr>
              <w:pStyle w:val="12"/>
            </w:pPr>
            <w:r>
              <w:t>建筑综合利用率</w:t>
            </w:r>
          </w:p>
        </w:tc>
        <w:tc>
          <w:tcPr>
            <w:tcW w:w="2114" w:type="dxa"/>
            <w:vAlign w:val="center"/>
          </w:tcPr>
          <w:p>
            <w:pPr>
              <w:pStyle w:val="12"/>
            </w:pPr>
            <w:r>
              <w:t>≥90百分比</w:t>
            </w:r>
          </w:p>
        </w:tc>
        <w:tc>
          <w:tcPr>
            <w:tcW w:w="2114" w:type="dxa"/>
            <w:vAlign w:val="center"/>
          </w:tcPr>
          <w:p>
            <w:pPr>
              <w:pStyle w:val="12"/>
            </w:pPr>
            <w:r>
              <w:t>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≥90百分比</w:t>
            </w:r>
          </w:p>
        </w:tc>
        <w:tc>
          <w:tcPr>
            <w:tcW w:w="2114" w:type="dxa"/>
            <w:vAlign w:val="center"/>
          </w:tcPr>
          <w:p>
            <w:pPr>
              <w:pStyle w:val="12"/>
            </w:pPr>
            <w:r>
              <w:t>服务对象满意度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22、文安文化艺术中心人防工程绩效目标表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13102623P009GK610639X</w:t>
            </w:r>
          </w:p>
        </w:tc>
        <w:tc>
          <w:tcPr>
            <w:tcW w:w="2114" w:type="dxa"/>
            <w:vAlign w:val="center"/>
          </w:tcPr>
          <w:p>
            <w:pPr>
              <w:pStyle w:val="10"/>
            </w:pPr>
            <w:r>
              <w:t>项目名称</w:t>
            </w:r>
          </w:p>
        </w:tc>
        <w:tc>
          <w:tcPr>
            <w:tcW w:w="6342" w:type="dxa"/>
            <w:gridSpan w:val="3"/>
            <w:vAlign w:val="center"/>
          </w:tcPr>
          <w:p>
            <w:pPr>
              <w:pStyle w:val="12"/>
            </w:pPr>
            <w:r>
              <w:t>文安文化艺术中心人防工程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7000000.00</w:t>
            </w:r>
          </w:p>
        </w:tc>
        <w:tc>
          <w:tcPr>
            <w:tcW w:w="2114" w:type="dxa"/>
            <w:vAlign w:val="center"/>
          </w:tcPr>
          <w:p>
            <w:pPr>
              <w:pStyle w:val="10"/>
            </w:pPr>
            <w:r>
              <w:t>其中：财政    资金</w:t>
            </w:r>
          </w:p>
        </w:tc>
        <w:tc>
          <w:tcPr>
            <w:tcW w:w="2114" w:type="dxa"/>
            <w:vAlign w:val="center"/>
          </w:tcPr>
          <w:p>
            <w:pPr>
              <w:pStyle w:val="12"/>
            </w:pPr>
            <w:r>
              <w:t>7000000.00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建设文安文化艺术中心人防工程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4000000.00</w:t>
            </w:r>
          </w:p>
        </w:tc>
        <w:tc>
          <w:tcPr>
            <w:tcW w:w="2114" w:type="dxa"/>
            <w:vAlign w:val="center"/>
          </w:tcPr>
          <w:p>
            <w:pPr>
              <w:pStyle w:val="13"/>
            </w:pPr>
            <w:r>
              <w:t>7000000.00</w:t>
            </w:r>
          </w:p>
        </w:tc>
        <w:tc>
          <w:tcPr>
            <w:tcW w:w="2114" w:type="dxa"/>
            <w:vAlign w:val="center"/>
          </w:tcPr>
          <w:p>
            <w:pPr>
              <w:pStyle w:val="13"/>
            </w:pPr>
            <w:r>
              <w:t>7000000.00</w:t>
            </w:r>
          </w:p>
        </w:tc>
        <w:tc>
          <w:tcPr>
            <w:tcW w:w="4228" w:type="dxa"/>
            <w:gridSpan w:val="2"/>
            <w:vAlign w:val="center"/>
          </w:tcPr>
          <w:p>
            <w:pPr>
              <w:pStyle w:val="13"/>
            </w:pPr>
            <w:r>
              <w:t>7000000.00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1.建设文安文化艺术中心人防工程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工程量</w:t>
            </w:r>
          </w:p>
        </w:tc>
        <w:tc>
          <w:tcPr>
            <w:tcW w:w="4228" w:type="dxa"/>
            <w:vAlign w:val="center"/>
          </w:tcPr>
          <w:p>
            <w:pPr>
              <w:pStyle w:val="12"/>
            </w:pPr>
            <w:r>
              <w:t>工程总量</w:t>
            </w:r>
          </w:p>
        </w:tc>
        <w:tc>
          <w:tcPr>
            <w:tcW w:w="2114" w:type="dxa"/>
            <w:vAlign w:val="center"/>
          </w:tcPr>
          <w:p>
            <w:pPr>
              <w:pStyle w:val="12"/>
            </w:pPr>
            <w:r>
              <w:t>15984.11平方米</w:t>
            </w:r>
          </w:p>
        </w:tc>
        <w:tc>
          <w:tcPr>
            <w:tcW w:w="2114" w:type="dxa"/>
            <w:vAlign w:val="center"/>
          </w:tcPr>
          <w:p>
            <w:pPr>
              <w:pStyle w:val="12"/>
            </w:pPr>
            <w:r>
              <w:t>实际建筑面积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工程完工率</w:t>
            </w:r>
          </w:p>
        </w:tc>
        <w:tc>
          <w:tcPr>
            <w:tcW w:w="4228" w:type="dxa"/>
            <w:vAlign w:val="center"/>
          </w:tcPr>
          <w:p>
            <w:pPr>
              <w:pStyle w:val="12"/>
            </w:pPr>
            <w:r>
              <w:t>工程施工进度工作量占工程完工总量的比例</w:t>
            </w:r>
          </w:p>
        </w:tc>
        <w:tc>
          <w:tcPr>
            <w:tcW w:w="2114" w:type="dxa"/>
            <w:vAlign w:val="center"/>
          </w:tcPr>
          <w:p>
            <w:pPr>
              <w:pStyle w:val="12"/>
            </w:pPr>
            <w:r>
              <w:t>≥60百分比</w:t>
            </w:r>
          </w:p>
        </w:tc>
        <w:tc>
          <w:tcPr>
            <w:tcW w:w="2114" w:type="dxa"/>
            <w:vAlign w:val="center"/>
          </w:tcPr>
          <w:p>
            <w:pPr>
              <w:pStyle w:val="12"/>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工程质量合格率</w:t>
            </w:r>
          </w:p>
        </w:tc>
        <w:tc>
          <w:tcPr>
            <w:tcW w:w="4228" w:type="dxa"/>
            <w:vAlign w:val="center"/>
          </w:tcPr>
          <w:p>
            <w:pPr>
              <w:pStyle w:val="12"/>
            </w:pPr>
            <w:r>
              <w:t>合格的工程数量占工程完工总量的比率</w:t>
            </w:r>
          </w:p>
        </w:tc>
        <w:tc>
          <w:tcPr>
            <w:tcW w:w="2114" w:type="dxa"/>
            <w:vAlign w:val="center"/>
          </w:tcPr>
          <w:p>
            <w:pPr>
              <w:pStyle w:val="12"/>
            </w:pPr>
            <w:r>
              <w:t>100百分比</w:t>
            </w:r>
          </w:p>
        </w:tc>
        <w:tc>
          <w:tcPr>
            <w:tcW w:w="2114" w:type="dxa"/>
            <w:vAlign w:val="center"/>
          </w:tcPr>
          <w:p>
            <w:pPr>
              <w:pStyle w:val="12"/>
            </w:pPr>
            <w:r>
              <w:t>实际质量合格情况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项目按计划完工率</w:t>
            </w:r>
          </w:p>
        </w:tc>
        <w:tc>
          <w:tcPr>
            <w:tcW w:w="4228" w:type="dxa"/>
            <w:vAlign w:val="center"/>
          </w:tcPr>
          <w:p>
            <w:pPr>
              <w:pStyle w:val="12"/>
            </w:pPr>
            <w:r>
              <w:t>项目按计划完工情况</w:t>
            </w:r>
          </w:p>
        </w:tc>
        <w:tc>
          <w:tcPr>
            <w:tcW w:w="2114" w:type="dxa"/>
            <w:vAlign w:val="center"/>
          </w:tcPr>
          <w:p>
            <w:pPr>
              <w:pStyle w:val="12"/>
            </w:pPr>
            <w:r>
              <w:t>≥60百分比</w:t>
            </w:r>
          </w:p>
        </w:tc>
        <w:tc>
          <w:tcPr>
            <w:tcW w:w="2114" w:type="dxa"/>
            <w:vAlign w:val="center"/>
          </w:tcPr>
          <w:p>
            <w:pPr>
              <w:pStyle w:val="12"/>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超概算比例</w:t>
            </w:r>
          </w:p>
        </w:tc>
        <w:tc>
          <w:tcPr>
            <w:tcW w:w="4228" w:type="dxa"/>
            <w:vAlign w:val="center"/>
          </w:tcPr>
          <w:p>
            <w:pPr>
              <w:pStyle w:val="12"/>
            </w:pPr>
            <w:r>
              <w:t>超概算金额占概算的比例</w:t>
            </w:r>
          </w:p>
        </w:tc>
        <w:tc>
          <w:tcPr>
            <w:tcW w:w="2114" w:type="dxa"/>
            <w:vAlign w:val="center"/>
          </w:tcPr>
          <w:p>
            <w:pPr>
              <w:pStyle w:val="12"/>
            </w:pPr>
            <w:r>
              <w:t>≤10百分比</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建筑（工程）综合利用率</w:t>
            </w:r>
          </w:p>
        </w:tc>
        <w:tc>
          <w:tcPr>
            <w:tcW w:w="4228" w:type="dxa"/>
            <w:vAlign w:val="center"/>
          </w:tcPr>
          <w:p>
            <w:pPr>
              <w:pStyle w:val="12"/>
            </w:pPr>
            <w:r>
              <w:t>反映建筑（工程）综合利用率</w:t>
            </w:r>
          </w:p>
        </w:tc>
        <w:tc>
          <w:tcPr>
            <w:tcW w:w="2114" w:type="dxa"/>
            <w:vAlign w:val="center"/>
          </w:tcPr>
          <w:p>
            <w:pPr>
              <w:pStyle w:val="12"/>
            </w:pPr>
            <w:r>
              <w:t>≥90百分比</w:t>
            </w:r>
          </w:p>
        </w:tc>
        <w:tc>
          <w:tcPr>
            <w:tcW w:w="2114" w:type="dxa"/>
            <w:vAlign w:val="center"/>
          </w:tcPr>
          <w:p>
            <w:pPr>
              <w:pStyle w:val="12"/>
            </w:pPr>
            <w:r>
              <w:t>实际利用情况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设施正常运转率</w:t>
            </w:r>
          </w:p>
        </w:tc>
        <w:tc>
          <w:tcPr>
            <w:tcW w:w="4228" w:type="dxa"/>
            <w:vAlign w:val="center"/>
          </w:tcPr>
          <w:p>
            <w:pPr>
              <w:pStyle w:val="12"/>
            </w:pPr>
            <w:r>
              <w:t>设施正常运转率</w:t>
            </w:r>
          </w:p>
        </w:tc>
        <w:tc>
          <w:tcPr>
            <w:tcW w:w="2114" w:type="dxa"/>
            <w:vAlign w:val="center"/>
          </w:tcPr>
          <w:p>
            <w:pPr>
              <w:pStyle w:val="12"/>
            </w:pPr>
            <w:r>
              <w:t>≥90百分比</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可持续影响指标</w:t>
            </w:r>
          </w:p>
        </w:tc>
        <w:tc>
          <w:tcPr>
            <w:tcW w:w="2114" w:type="dxa"/>
            <w:vAlign w:val="center"/>
          </w:tcPr>
          <w:p>
            <w:pPr>
              <w:pStyle w:val="12"/>
            </w:pPr>
            <w:r>
              <w:t>建筑（设施）使用年限</w:t>
            </w:r>
          </w:p>
        </w:tc>
        <w:tc>
          <w:tcPr>
            <w:tcW w:w="4228" w:type="dxa"/>
            <w:vAlign w:val="center"/>
          </w:tcPr>
          <w:p>
            <w:pPr>
              <w:pStyle w:val="12"/>
            </w:pPr>
            <w:r>
              <w:t>建筑（设施）正常使用年限</w:t>
            </w:r>
          </w:p>
        </w:tc>
        <w:tc>
          <w:tcPr>
            <w:tcW w:w="2114" w:type="dxa"/>
            <w:vAlign w:val="center"/>
          </w:tcPr>
          <w:p>
            <w:pPr>
              <w:pStyle w:val="12"/>
            </w:pPr>
            <w:r>
              <w:t>≥50年</w:t>
            </w:r>
          </w:p>
        </w:tc>
        <w:tc>
          <w:tcPr>
            <w:tcW w:w="2114" w:type="dxa"/>
            <w:vAlign w:val="center"/>
          </w:tcPr>
          <w:p>
            <w:pPr>
              <w:pStyle w:val="12"/>
            </w:pPr>
            <w:r>
              <w:t>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使用人员满意度</w:t>
            </w:r>
          </w:p>
        </w:tc>
        <w:tc>
          <w:tcPr>
            <w:tcW w:w="4228" w:type="dxa"/>
            <w:vAlign w:val="center"/>
          </w:tcPr>
          <w:p>
            <w:pPr>
              <w:pStyle w:val="12"/>
            </w:pPr>
            <w:r>
              <w:t>使用人员满意度</w:t>
            </w:r>
          </w:p>
        </w:tc>
        <w:tc>
          <w:tcPr>
            <w:tcW w:w="2114" w:type="dxa"/>
            <w:vAlign w:val="center"/>
          </w:tcPr>
          <w:p>
            <w:pPr>
              <w:pStyle w:val="12"/>
            </w:pPr>
            <w:r>
              <w:t>≥90百分比</w:t>
            </w:r>
          </w:p>
        </w:tc>
        <w:tc>
          <w:tcPr>
            <w:tcW w:w="2114" w:type="dxa"/>
            <w:vAlign w:val="center"/>
          </w:tcPr>
          <w:p>
            <w:pPr>
              <w:pStyle w:val="12"/>
            </w:pPr>
            <w:r>
              <w:t>使用人员满意度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服务对象满意度指标</w:t>
            </w:r>
          </w:p>
        </w:tc>
        <w:tc>
          <w:tcPr>
            <w:tcW w:w="2114" w:type="dxa"/>
            <w:vAlign w:val="center"/>
          </w:tcPr>
          <w:p>
            <w:pPr>
              <w:pStyle w:val="12"/>
            </w:pPr>
            <w:r>
              <w:t>受益群体满意度</w:t>
            </w:r>
          </w:p>
        </w:tc>
        <w:tc>
          <w:tcPr>
            <w:tcW w:w="4228" w:type="dxa"/>
            <w:vAlign w:val="center"/>
          </w:tcPr>
          <w:p>
            <w:pPr>
              <w:pStyle w:val="12"/>
            </w:pPr>
            <w:r>
              <w:t>受益群体满意度</w:t>
            </w:r>
          </w:p>
        </w:tc>
        <w:tc>
          <w:tcPr>
            <w:tcW w:w="2114" w:type="dxa"/>
            <w:vAlign w:val="center"/>
          </w:tcPr>
          <w:p>
            <w:pPr>
              <w:pStyle w:val="12"/>
            </w:pPr>
            <w:r>
              <w:t>≥90百分比</w:t>
            </w:r>
          </w:p>
        </w:tc>
        <w:tc>
          <w:tcPr>
            <w:tcW w:w="2114" w:type="dxa"/>
            <w:vAlign w:val="center"/>
          </w:tcPr>
          <w:p>
            <w:pPr>
              <w:pStyle w:val="12"/>
            </w:pPr>
            <w:r>
              <w:t>受益群体满意度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23、文广旅局人员定补绩效目标表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13102624P00000111237A</w:t>
            </w:r>
          </w:p>
        </w:tc>
        <w:tc>
          <w:tcPr>
            <w:tcW w:w="2114" w:type="dxa"/>
            <w:vAlign w:val="center"/>
          </w:tcPr>
          <w:p>
            <w:pPr>
              <w:pStyle w:val="10"/>
            </w:pPr>
            <w:r>
              <w:t>项目名称</w:t>
            </w:r>
          </w:p>
        </w:tc>
        <w:tc>
          <w:tcPr>
            <w:tcW w:w="6342" w:type="dxa"/>
            <w:gridSpan w:val="3"/>
            <w:vAlign w:val="center"/>
          </w:tcPr>
          <w:p>
            <w:pPr>
              <w:pStyle w:val="12"/>
            </w:pPr>
            <w:r>
              <w:t>文广旅局人员定补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206808.00</w:t>
            </w:r>
          </w:p>
        </w:tc>
        <w:tc>
          <w:tcPr>
            <w:tcW w:w="2114" w:type="dxa"/>
            <w:vAlign w:val="center"/>
          </w:tcPr>
          <w:p>
            <w:pPr>
              <w:pStyle w:val="10"/>
            </w:pPr>
            <w:r>
              <w:t>其中：财政    资金</w:t>
            </w:r>
          </w:p>
        </w:tc>
        <w:tc>
          <w:tcPr>
            <w:tcW w:w="2114" w:type="dxa"/>
            <w:vAlign w:val="center"/>
          </w:tcPr>
          <w:p>
            <w:pPr>
              <w:pStyle w:val="12"/>
            </w:pPr>
            <w:r>
              <w:t>206808.00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人员定补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51702.00</w:t>
            </w:r>
          </w:p>
        </w:tc>
        <w:tc>
          <w:tcPr>
            <w:tcW w:w="2114" w:type="dxa"/>
            <w:vAlign w:val="center"/>
          </w:tcPr>
          <w:p>
            <w:pPr>
              <w:pStyle w:val="13"/>
            </w:pPr>
            <w:r>
              <w:t>103404.00</w:t>
            </w:r>
          </w:p>
        </w:tc>
        <w:tc>
          <w:tcPr>
            <w:tcW w:w="2114" w:type="dxa"/>
            <w:vAlign w:val="center"/>
          </w:tcPr>
          <w:p>
            <w:pPr>
              <w:pStyle w:val="13"/>
            </w:pPr>
            <w:r>
              <w:t>155106.00</w:t>
            </w:r>
          </w:p>
        </w:tc>
        <w:tc>
          <w:tcPr>
            <w:tcW w:w="4228" w:type="dxa"/>
            <w:gridSpan w:val="2"/>
            <w:vAlign w:val="center"/>
          </w:tcPr>
          <w:p>
            <w:pPr>
              <w:pStyle w:val="13"/>
            </w:pPr>
            <w:r>
              <w:t>206808.00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1.人员定补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保障人数</w:t>
            </w:r>
          </w:p>
        </w:tc>
        <w:tc>
          <w:tcPr>
            <w:tcW w:w="4228" w:type="dxa"/>
            <w:vAlign w:val="center"/>
          </w:tcPr>
          <w:p>
            <w:pPr>
              <w:pStyle w:val="12"/>
            </w:pPr>
            <w:r>
              <w:t>保障人数</w:t>
            </w:r>
          </w:p>
        </w:tc>
        <w:tc>
          <w:tcPr>
            <w:tcW w:w="2114" w:type="dxa"/>
            <w:vAlign w:val="center"/>
          </w:tcPr>
          <w:p>
            <w:pPr>
              <w:pStyle w:val="12"/>
            </w:pPr>
            <w:r>
              <w:t>4人</w:t>
            </w:r>
          </w:p>
        </w:tc>
        <w:tc>
          <w:tcPr>
            <w:tcW w:w="2114" w:type="dxa"/>
            <w:vAlign w:val="center"/>
          </w:tcPr>
          <w:p>
            <w:pPr>
              <w:pStyle w:val="12"/>
            </w:pPr>
            <w:r>
              <w:t>人员实际情况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补贴发放精准性</w:t>
            </w:r>
          </w:p>
        </w:tc>
        <w:tc>
          <w:tcPr>
            <w:tcW w:w="4228" w:type="dxa"/>
            <w:vAlign w:val="center"/>
          </w:tcPr>
          <w:p>
            <w:pPr>
              <w:pStyle w:val="12"/>
            </w:pPr>
            <w:r>
              <w:t>补贴发放人员范围的精准性和发放数据的准确性</w:t>
            </w:r>
          </w:p>
        </w:tc>
        <w:tc>
          <w:tcPr>
            <w:tcW w:w="2114" w:type="dxa"/>
            <w:vAlign w:val="center"/>
          </w:tcPr>
          <w:p>
            <w:pPr>
              <w:pStyle w:val="12"/>
            </w:pPr>
            <w:r>
              <w:t>100百分比</w:t>
            </w:r>
          </w:p>
        </w:tc>
        <w:tc>
          <w:tcPr>
            <w:tcW w:w="2114" w:type="dxa"/>
            <w:vAlign w:val="center"/>
          </w:tcPr>
          <w:p>
            <w:pPr>
              <w:pStyle w:val="12"/>
            </w:pPr>
            <w:r>
              <w:t>补贴实际情况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发放率</w:t>
            </w:r>
          </w:p>
        </w:tc>
        <w:tc>
          <w:tcPr>
            <w:tcW w:w="4228" w:type="dxa"/>
            <w:vAlign w:val="center"/>
          </w:tcPr>
          <w:p>
            <w:pPr>
              <w:pStyle w:val="12"/>
            </w:pPr>
            <w:r>
              <w:t>发放率</w:t>
            </w:r>
          </w:p>
        </w:tc>
        <w:tc>
          <w:tcPr>
            <w:tcW w:w="2114" w:type="dxa"/>
            <w:vAlign w:val="center"/>
          </w:tcPr>
          <w:p>
            <w:pPr>
              <w:pStyle w:val="12"/>
            </w:pPr>
            <w:r>
              <w:t>100百分比</w:t>
            </w:r>
          </w:p>
        </w:tc>
        <w:tc>
          <w:tcPr>
            <w:tcW w:w="2114" w:type="dxa"/>
            <w:vAlign w:val="center"/>
          </w:tcPr>
          <w:p>
            <w:pPr>
              <w:pStyle w:val="12"/>
            </w:pPr>
            <w:r>
              <w:t>发放实际情况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工资(福利)发放及时性</w:t>
            </w:r>
          </w:p>
        </w:tc>
        <w:tc>
          <w:tcPr>
            <w:tcW w:w="4228" w:type="dxa"/>
            <w:vAlign w:val="center"/>
          </w:tcPr>
          <w:p>
            <w:pPr>
              <w:pStyle w:val="12"/>
            </w:pPr>
            <w:r>
              <w:t>工资福利等发放的时效情况</w:t>
            </w:r>
          </w:p>
        </w:tc>
        <w:tc>
          <w:tcPr>
            <w:tcW w:w="2114" w:type="dxa"/>
            <w:vAlign w:val="center"/>
          </w:tcPr>
          <w:p>
            <w:pPr>
              <w:pStyle w:val="12"/>
            </w:pPr>
            <w:r>
              <w:t>按规定时间发放</w:t>
            </w:r>
          </w:p>
        </w:tc>
        <w:tc>
          <w:tcPr>
            <w:tcW w:w="2114" w:type="dxa"/>
            <w:vAlign w:val="center"/>
          </w:tcPr>
          <w:p>
            <w:pPr>
              <w:pStyle w:val="12"/>
            </w:pPr>
            <w:r>
              <w:t>发放实际情况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及时性</w:t>
            </w:r>
          </w:p>
        </w:tc>
        <w:tc>
          <w:tcPr>
            <w:tcW w:w="4228" w:type="dxa"/>
            <w:vAlign w:val="center"/>
          </w:tcPr>
          <w:p>
            <w:pPr>
              <w:pStyle w:val="12"/>
            </w:pPr>
            <w:r>
              <w:t>发放的时效</w:t>
            </w:r>
          </w:p>
        </w:tc>
        <w:tc>
          <w:tcPr>
            <w:tcW w:w="2114" w:type="dxa"/>
            <w:vAlign w:val="center"/>
          </w:tcPr>
          <w:p>
            <w:pPr>
              <w:pStyle w:val="12"/>
            </w:pPr>
            <w:r>
              <w:t>按规定时间缴纳</w:t>
            </w:r>
          </w:p>
        </w:tc>
        <w:tc>
          <w:tcPr>
            <w:tcW w:w="2114" w:type="dxa"/>
            <w:vAlign w:val="center"/>
          </w:tcPr>
          <w:p>
            <w:pPr>
              <w:pStyle w:val="12"/>
            </w:pPr>
            <w:r>
              <w:t>发放实际情况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发放金额</w:t>
            </w:r>
          </w:p>
        </w:tc>
        <w:tc>
          <w:tcPr>
            <w:tcW w:w="4228" w:type="dxa"/>
            <w:vAlign w:val="center"/>
          </w:tcPr>
          <w:p>
            <w:pPr>
              <w:pStyle w:val="12"/>
            </w:pPr>
            <w:r>
              <w:t>发放金额</w:t>
            </w:r>
          </w:p>
        </w:tc>
        <w:tc>
          <w:tcPr>
            <w:tcW w:w="2114" w:type="dxa"/>
            <w:vAlign w:val="center"/>
          </w:tcPr>
          <w:p>
            <w:pPr>
              <w:pStyle w:val="12"/>
            </w:pPr>
            <w:r>
              <w:t>206808元</w:t>
            </w:r>
          </w:p>
        </w:tc>
        <w:tc>
          <w:tcPr>
            <w:tcW w:w="2114" w:type="dxa"/>
            <w:vAlign w:val="center"/>
          </w:tcPr>
          <w:p>
            <w:pPr>
              <w:pStyle w:val="12"/>
            </w:pPr>
            <w:r>
              <w:t>人员定补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加强工作人员归属感</w:t>
            </w:r>
          </w:p>
        </w:tc>
        <w:tc>
          <w:tcPr>
            <w:tcW w:w="4228" w:type="dxa"/>
            <w:vAlign w:val="center"/>
          </w:tcPr>
          <w:p>
            <w:pPr>
              <w:pStyle w:val="12"/>
            </w:pPr>
            <w:r>
              <w:t>通过按时按标准发放工资福利等，进一步增强干部职工得归属感，</w:t>
            </w:r>
          </w:p>
        </w:tc>
        <w:tc>
          <w:tcPr>
            <w:tcW w:w="2114" w:type="dxa"/>
            <w:vAlign w:val="center"/>
          </w:tcPr>
          <w:p>
            <w:pPr>
              <w:pStyle w:val="12"/>
            </w:pPr>
            <w:r>
              <w:t>保持工作相对稳定</w:t>
            </w:r>
          </w:p>
        </w:tc>
        <w:tc>
          <w:tcPr>
            <w:tcW w:w="2114"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单位人员满意度</w:t>
            </w:r>
          </w:p>
        </w:tc>
        <w:tc>
          <w:tcPr>
            <w:tcW w:w="4228" w:type="dxa"/>
            <w:vAlign w:val="center"/>
          </w:tcPr>
          <w:p>
            <w:pPr>
              <w:pStyle w:val="12"/>
            </w:pPr>
            <w:r>
              <w:t>单位人员对工资福利等发放工作的满意程度</w:t>
            </w:r>
          </w:p>
        </w:tc>
        <w:tc>
          <w:tcPr>
            <w:tcW w:w="2114" w:type="dxa"/>
            <w:vAlign w:val="center"/>
          </w:tcPr>
          <w:p>
            <w:pPr>
              <w:pStyle w:val="12"/>
            </w:pPr>
            <w:r>
              <w:t>≥95百分比</w:t>
            </w:r>
          </w:p>
        </w:tc>
        <w:tc>
          <w:tcPr>
            <w:tcW w:w="2114" w:type="dxa"/>
            <w:vAlign w:val="center"/>
          </w:tcPr>
          <w:p>
            <w:pPr>
              <w:pStyle w:val="12"/>
            </w:pPr>
            <w:r>
              <w:t>人员满意度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24、文化艺术中心电费绩效目标表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13102624P000001103841</w:t>
            </w:r>
          </w:p>
        </w:tc>
        <w:tc>
          <w:tcPr>
            <w:tcW w:w="2114" w:type="dxa"/>
            <w:vAlign w:val="center"/>
          </w:tcPr>
          <w:p>
            <w:pPr>
              <w:pStyle w:val="10"/>
            </w:pPr>
            <w:r>
              <w:t>项目名称</w:t>
            </w:r>
          </w:p>
        </w:tc>
        <w:tc>
          <w:tcPr>
            <w:tcW w:w="6342" w:type="dxa"/>
            <w:gridSpan w:val="3"/>
            <w:vAlign w:val="center"/>
          </w:tcPr>
          <w:p>
            <w:pPr>
              <w:pStyle w:val="12"/>
            </w:pPr>
            <w:r>
              <w:t>文化艺术中心电费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295410.29</w:t>
            </w:r>
          </w:p>
        </w:tc>
        <w:tc>
          <w:tcPr>
            <w:tcW w:w="2114" w:type="dxa"/>
            <w:vAlign w:val="center"/>
          </w:tcPr>
          <w:p>
            <w:pPr>
              <w:pStyle w:val="10"/>
            </w:pPr>
            <w:r>
              <w:t>其中：财政    资金</w:t>
            </w:r>
          </w:p>
        </w:tc>
        <w:tc>
          <w:tcPr>
            <w:tcW w:w="2114" w:type="dxa"/>
            <w:vAlign w:val="center"/>
          </w:tcPr>
          <w:p>
            <w:pPr>
              <w:pStyle w:val="12"/>
            </w:pPr>
            <w:r>
              <w:t>295410.29</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用于文化艺术中心电费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100.00</w:t>
            </w:r>
          </w:p>
        </w:tc>
        <w:tc>
          <w:tcPr>
            <w:tcW w:w="2114" w:type="dxa"/>
            <w:vAlign w:val="center"/>
          </w:tcPr>
          <w:p>
            <w:pPr>
              <w:pStyle w:val="13"/>
            </w:pPr>
            <w:r>
              <w:t>100.00</w:t>
            </w:r>
          </w:p>
        </w:tc>
        <w:tc>
          <w:tcPr>
            <w:tcW w:w="2114" w:type="dxa"/>
            <w:vAlign w:val="center"/>
          </w:tcPr>
          <w:p>
            <w:pPr>
              <w:pStyle w:val="13"/>
            </w:pPr>
            <w:r>
              <w:t>100.00</w:t>
            </w:r>
          </w:p>
        </w:tc>
        <w:tc>
          <w:tcPr>
            <w:tcW w:w="422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1.文化艺术中心正常运转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实际用电量费用</w:t>
            </w:r>
          </w:p>
        </w:tc>
        <w:tc>
          <w:tcPr>
            <w:tcW w:w="4228" w:type="dxa"/>
            <w:vAlign w:val="center"/>
          </w:tcPr>
          <w:p>
            <w:pPr>
              <w:pStyle w:val="12"/>
            </w:pPr>
            <w:r>
              <w:t>实际用电费用</w:t>
            </w:r>
          </w:p>
        </w:tc>
        <w:tc>
          <w:tcPr>
            <w:tcW w:w="2114" w:type="dxa"/>
            <w:vAlign w:val="center"/>
          </w:tcPr>
          <w:p>
            <w:pPr>
              <w:pStyle w:val="12"/>
            </w:pPr>
            <w:r>
              <w:t>≤295410.29元</w:t>
            </w:r>
          </w:p>
        </w:tc>
        <w:tc>
          <w:tcPr>
            <w:tcW w:w="2114" w:type="dxa"/>
            <w:vAlign w:val="center"/>
          </w:tcPr>
          <w:p>
            <w:pPr>
              <w:pStyle w:val="12"/>
            </w:pPr>
            <w:r>
              <w:t>实际用电量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运转保障率</w:t>
            </w:r>
          </w:p>
        </w:tc>
        <w:tc>
          <w:tcPr>
            <w:tcW w:w="4228" w:type="dxa"/>
            <w:vAlign w:val="center"/>
          </w:tcPr>
          <w:p>
            <w:pPr>
              <w:pStyle w:val="12"/>
            </w:pPr>
            <w:r>
              <w:t>文化馆图书馆日常工作保障率</w:t>
            </w:r>
          </w:p>
        </w:tc>
        <w:tc>
          <w:tcPr>
            <w:tcW w:w="2114" w:type="dxa"/>
            <w:vAlign w:val="center"/>
          </w:tcPr>
          <w:p>
            <w:pPr>
              <w:pStyle w:val="12"/>
            </w:pPr>
            <w:r>
              <w:t>100百分比</w:t>
            </w:r>
          </w:p>
        </w:tc>
        <w:tc>
          <w:tcPr>
            <w:tcW w:w="2114" w:type="dxa"/>
            <w:vAlign w:val="center"/>
          </w:tcPr>
          <w:p>
            <w:pPr>
              <w:pStyle w:val="12"/>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支付保障及时性</w:t>
            </w:r>
          </w:p>
        </w:tc>
        <w:tc>
          <w:tcPr>
            <w:tcW w:w="4228" w:type="dxa"/>
            <w:vAlign w:val="center"/>
          </w:tcPr>
          <w:p>
            <w:pPr>
              <w:pStyle w:val="12"/>
            </w:pPr>
            <w:r>
              <w:t>保障各项日常办公需要</w:t>
            </w:r>
          </w:p>
        </w:tc>
        <w:tc>
          <w:tcPr>
            <w:tcW w:w="2114" w:type="dxa"/>
            <w:vAlign w:val="center"/>
          </w:tcPr>
          <w:p>
            <w:pPr>
              <w:pStyle w:val="12"/>
            </w:pPr>
            <w:r>
              <w:t>100百分比</w:t>
            </w:r>
          </w:p>
        </w:tc>
        <w:tc>
          <w:tcPr>
            <w:tcW w:w="2114" w:type="dxa"/>
            <w:vAlign w:val="center"/>
          </w:tcPr>
          <w:p>
            <w:pPr>
              <w:pStyle w:val="12"/>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支付时间</w:t>
            </w:r>
          </w:p>
        </w:tc>
        <w:tc>
          <w:tcPr>
            <w:tcW w:w="4228" w:type="dxa"/>
            <w:vAlign w:val="center"/>
          </w:tcPr>
          <w:p>
            <w:pPr>
              <w:pStyle w:val="12"/>
            </w:pPr>
            <w:r>
              <w:t>支付时间</w:t>
            </w:r>
          </w:p>
        </w:tc>
        <w:tc>
          <w:tcPr>
            <w:tcW w:w="2114" w:type="dxa"/>
            <w:vAlign w:val="center"/>
          </w:tcPr>
          <w:p>
            <w:pPr>
              <w:pStyle w:val="12"/>
            </w:pPr>
            <w:r>
              <w:t>≤12月</w:t>
            </w:r>
          </w:p>
        </w:tc>
        <w:tc>
          <w:tcPr>
            <w:tcW w:w="2114" w:type="dxa"/>
            <w:vAlign w:val="center"/>
          </w:tcPr>
          <w:p>
            <w:pPr>
              <w:pStyle w:val="12"/>
            </w:pPr>
            <w:r>
              <w:t>实际支付时间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实际支付电费</w:t>
            </w:r>
          </w:p>
        </w:tc>
        <w:tc>
          <w:tcPr>
            <w:tcW w:w="4228" w:type="dxa"/>
            <w:vAlign w:val="center"/>
          </w:tcPr>
          <w:p>
            <w:pPr>
              <w:pStyle w:val="12"/>
            </w:pPr>
            <w:r>
              <w:t>实际支付电费</w:t>
            </w:r>
          </w:p>
        </w:tc>
        <w:tc>
          <w:tcPr>
            <w:tcW w:w="2114" w:type="dxa"/>
            <w:vAlign w:val="center"/>
          </w:tcPr>
          <w:p>
            <w:pPr>
              <w:pStyle w:val="12"/>
            </w:pPr>
            <w:r>
              <w:t>≤295410.29元</w:t>
            </w:r>
          </w:p>
        </w:tc>
        <w:tc>
          <w:tcPr>
            <w:tcW w:w="2114" w:type="dxa"/>
            <w:vAlign w:val="center"/>
          </w:tcPr>
          <w:p>
            <w:pPr>
              <w:pStyle w:val="12"/>
            </w:pPr>
            <w:r>
              <w:t>实际支付金额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保障两馆正常运转</w:t>
            </w:r>
          </w:p>
        </w:tc>
        <w:tc>
          <w:tcPr>
            <w:tcW w:w="4228" w:type="dxa"/>
            <w:vAlign w:val="center"/>
          </w:tcPr>
          <w:p>
            <w:pPr>
              <w:pStyle w:val="12"/>
            </w:pPr>
            <w:r>
              <w:t>两馆运转保障率</w:t>
            </w:r>
          </w:p>
        </w:tc>
        <w:tc>
          <w:tcPr>
            <w:tcW w:w="2114" w:type="dxa"/>
            <w:vAlign w:val="center"/>
          </w:tcPr>
          <w:p>
            <w:pPr>
              <w:pStyle w:val="12"/>
            </w:pPr>
            <w:r>
              <w:t>100百分比</w:t>
            </w:r>
          </w:p>
        </w:tc>
        <w:tc>
          <w:tcPr>
            <w:tcW w:w="2114" w:type="dxa"/>
            <w:vAlign w:val="center"/>
          </w:tcPr>
          <w:p>
            <w:pPr>
              <w:pStyle w:val="12"/>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进馆人次</w:t>
            </w:r>
          </w:p>
        </w:tc>
        <w:tc>
          <w:tcPr>
            <w:tcW w:w="4228" w:type="dxa"/>
            <w:vAlign w:val="center"/>
          </w:tcPr>
          <w:p>
            <w:pPr>
              <w:pStyle w:val="12"/>
            </w:pPr>
            <w:r>
              <w:t>进馆人次</w:t>
            </w:r>
          </w:p>
        </w:tc>
        <w:tc>
          <w:tcPr>
            <w:tcW w:w="2114" w:type="dxa"/>
            <w:vAlign w:val="center"/>
          </w:tcPr>
          <w:p>
            <w:pPr>
              <w:pStyle w:val="12"/>
            </w:pPr>
            <w:r>
              <w:t>≥5000人</w:t>
            </w:r>
          </w:p>
        </w:tc>
        <w:tc>
          <w:tcPr>
            <w:tcW w:w="2114" w:type="dxa"/>
            <w:vAlign w:val="center"/>
          </w:tcPr>
          <w:p>
            <w:pPr>
              <w:pStyle w:val="12"/>
            </w:pPr>
            <w:r>
              <w:t>进馆人次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群众满意度</w:t>
            </w:r>
          </w:p>
        </w:tc>
        <w:tc>
          <w:tcPr>
            <w:tcW w:w="4228" w:type="dxa"/>
            <w:vAlign w:val="center"/>
          </w:tcPr>
          <w:p>
            <w:pPr>
              <w:pStyle w:val="12"/>
            </w:pPr>
            <w:r>
              <w:t>群众满意度</w:t>
            </w:r>
          </w:p>
        </w:tc>
        <w:tc>
          <w:tcPr>
            <w:tcW w:w="2114" w:type="dxa"/>
            <w:vAlign w:val="center"/>
          </w:tcPr>
          <w:p>
            <w:pPr>
              <w:pStyle w:val="12"/>
            </w:pPr>
            <w:r>
              <w:t>≥90百分比</w:t>
            </w:r>
          </w:p>
        </w:tc>
        <w:tc>
          <w:tcPr>
            <w:tcW w:w="2114" w:type="dxa"/>
            <w:vAlign w:val="center"/>
          </w:tcPr>
          <w:p>
            <w:pPr>
              <w:pStyle w:val="12"/>
            </w:pPr>
            <w:r>
              <w:t>群众满意度</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25、文化艺术中心水电费绩效目标表</w:t>
      </w:r>
    </w:p>
    <w:tbl>
      <w:tblPr>
        <w:tblStyle w:val="4"/>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13102624P00000110850D</w:t>
            </w:r>
          </w:p>
        </w:tc>
        <w:tc>
          <w:tcPr>
            <w:tcW w:w="2114" w:type="dxa"/>
            <w:vAlign w:val="center"/>
          </w:tcPr>
          <w:p>
            <w:pPr>
              <w:pStyle w:val="10"/>
            </w:pPr>
            <w:r>
              <w:t>项目名称</w:t>
            </w:r>
          </w:p>
        </w:tc>
        <w:tc>
          <w:tcPr>
            <w:tcW w:w="6342" w:type="dxa"/>
            <w:gridSpan w:val="3"/>
            <w:vAlign w:val="center"/>
          </w:tcPr>
          <w:p>
            <w:pPr>
              <w:pStyle w:val="12"/>
            </w:pPr>
            <w:r>
              <w:t>文化艺术中心水电费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2100000.00</w:t>
            </w:r>
          </w:p>
        </w:tc>
        <w:tc>
          <w:tcPr>
            <w:tcW w:w="2114" w:type="dxa"/>
            <w:vAlign w:val="center"/>
          </w:tcPr>
          <w:p>
            <w:pPr>
              <w:pStyle w:val="10"/>
            </w:pPr>
            <w:r>
              <w:t>其中：财政    资金</w:t>
            </w:r>
          </w:p>
        </w:tc>
        <w:tc>
          <w:tcPr>
            <w:tcW w:w="2114" w:type="dxa"/>
            <w:vAlign w:val="center"/>
          </w:tcPr>
          <w:p>
            <w:pPr>
              <w:pStyle w:val="12"/>
            </w:pPr>
            <w:r>
              <w:t>2100000.00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文化艺术中心水电费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800000.00</w:t>
            </w:r>
          </w:p>
        </w:tc>
        <w:tc>
          <w:tcPr>
            <w:tcW w:w="2114" w:type="dxa"/>
            <w:vAlign w:val="center"/>
          </w:tcPr>
          <w:p>
            <w:pPr>
              <w:pStyle w:val="13"/>
            </w:pPr>
            <w:r>
              <w:t>12000.00</w:t>
            </w:r>
          </w:p>
        </w:tc>
        <w:tc>
          <w:tcPr>
            <w:tcW w:w="2114" w:type="dxa"/>
            <w:vAlign w:val="center"/>
          </w:tcPr>
          <w:p>
            <w:pPr>
              <w:pStyle w:val="13"/>
            </w:pPr>
            <w:r>
              <w:t>1800000.00</w:t>
            </w:r>
          </w:p>
        </w:tc>
        <w:tc>
          <w:tcPr>
            <w:tcW w:w="4228" w:type="dxa"/>
            <w:gridSpan w:val="2"/>
            <w:vAlign w:val="center"/>
          </w:tcPr>
          <w:p>
            <w:pPr>
              <w:pStyle w:val="13"/>
            </w:pPr>
            <w:r>
              <w:t>2400000.00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1.文化艺术中心正常运转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实际用电用水量费用</w:t>
            </w:r>
          </w:p>
        </w:tc>
        <w:tc>
          <w:tcPr>
            <w:tcW w:w="4228" w:type="dxa"/>
            <w:vAlign w:val="center"/>
          </w:tcPr>
          <w:p>
            <w:pPr>
              <w:pStyle w:val="12"/>
            </w:pPr>
            <w:r>
              <w:t>实际用电用水量费用</w:t>
            </w:r>
          </w:p>
        </w:tc>
        <w:tc>
          <w:tcPr>
            <w:tcW w:w="2114" w:type="dxa"/>
            <w:vAlign w:val="center"/>
          </w:tcPr>
          <w:p>
            <w:pPr>
              <w:pStyle w:val="12"/>
            </w:pPr>
            <w:r>
              <w:t>≤240万元</w:t>
            </w:r>
          </w:p>
        </w:tc>
        <w:tc>
          <w:tcPr>
            <w:tcW w:w="2114" w:type="dxa"/>
            <w:vAlign w:val="center"/>
          </w:tcPr>
          <w:p>
            <w:pPr>
              <w:pStyle w:val="12"/>
            </w:pPr>
            <w:r>
              <w:t>实际用电用水量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运转保障率</w:t>
            </w:r>
          </w:p>
        </w:tc>
        <w:tc>
          <w:tcPr>
            <w:tcW w:w="4228" w:type="dxa"/>
            <w:vAlign w:val="center"/>
          </w:tcPr>
          <w:p>
            <w:pPr>
              <w:pStyle w:val="12"/>
            </w:pPr>
            <w:r>
              <w:t>文化馆图书馆日常工作保障率</w:t>
            </w:r>
          </w:p>
        </w:tc>
        <w:tc>
          <w:tcPr>
            <w:tcW w:w="2114" w:type="dxa"/>
            <w:vAlign w:val="center"/>
          </w:tcPr>
          <w:p>
            <w:pPr>
              <w:pStyle w:val="12"/>
            </w:pPr>
            <w:r>
              <w:t>100百分比</w:t>
            </w:r>
          </w:p>
        </w:tc>
        <w:tc>
          <w:tcPr>
            <w:tcW w:w="2114" w:type="dxa"/>
            <w:vAlign w:val="center"/>
          </w:tcPr>
          <w:p>
            <w:pPr>
              <w:pStyle w:val="12"/>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支付保障及时性</w:t>
            </w:r>
          </w:p>
        </w:tc>
        <w:tc>
          <w:tcPr>
            <w:tcW w:w="4228" w:type="dxa"/>
            <w:vAlign w:val="center"/>
          </w:tcPr>
          <w:p>
            <w:pPr>
              <w:pStyle w:val="12"/>
            </w:pPr>
            <w:r>
              <w:t>保障各项日常办公需要</w:t>
            </w:r>
          </w:p>
        </w:tc>
        <w:tc>
          <w:tcPr>
            <w:tcW w:w="2114" w:type="dxa"/>
            <w:vAlign w:val="center"/>
          </w:tcPr>
          <w:p>
            <w:pPr>
              <w:pStyle w:val="12"/>
            </w:pPr>
            <w:r>
              <w:t>100百分比</w:t>
            </w:r>
          </w:p>
        </w:tc>
        <w:tc>
          <w:tcPr>
            <w:tcW w:w="2114" w:type="dxa"/>
            <w:vAlign w:val="center"/>
          </w:tcPr>
          <w:p>
            <w:pPr>
              <w:pStyle w:val="12"/>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支付时间</w:t>
            </w:r>
          </w:p>
        </w:tc>
        <w:tc>
          <w:tcPr>
            <w:tcW w:w="4228" w:type="dxa"/>
            <w:vAlign w:val="center"/>
          </w:tcPr>
          <w:p>
            <w:pPr>
              <w:pStyle w:val="12"/>
            </w:pPr>
            <w:r>
              <w:t>支付时间</w:t>
            </w:r>
          </w:p>
        </w:tc>
        <w:tc>
          <w:tcPr>
            <w:tcW w:w="2114" w:type="dxa"/>
            <w:vAlign w:val="center"/>
          </w:tcPr>
          <w:p>
            <w:pPr>
              <w:pStyle w:val="12"/>
            </w:pPr>
            <w:r>
              <w:t>≤12月</w:t>
            </w:r>
          </w:p>
        </w:tc>
        <w:tc>
          <w:tcPr>
            <w:tcW w:w="2114" w:type="dxa"/>
            <w:vAlign w:val="center"/>
          </w:tcPr>
          <w:p>
            <w:pPr>
              <w:pStyle w:val="12"/>
            </w:pPr>
            <w:r>
              <w:t>12月底支付完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实际支付用电用水费用</w:t>
            </w:r>
          </w:p>
        </w:tc>
        <w:tc>
          <w:tcPr>
            <w:tcW w:w="4228" w:type="dxa"/>
            <w:vAlign w:val="center"/>
          </w:tcPr>
          <w:p>
            <w:pPr>
              <w:pStyle w:val="12"/>
            </w:pPr>
            <w:r>
              <w:t>实际支付用电用水费用</w:t>
            </w:r>
          </w:p>
        </w:tc>
        <w:tc>
          <w:tcPr>
            <w:tcW w:w="2114" w:type="dxa"/>
            <w:vAlign w:val="center"/>
          </w:tcPr>
          <w:p>
            <w:pPr>
              <w:pStyle w:val="12"/>
            </w:pPr>
            <w:r>
              <w:t>≤240万元</w:t>
            </w:r>
          </w:p>
        </w:tc>
        <w:tc>
          <w:tcPr>
            <w:tcW w:w="2114" w:type="dxa"/>
            <w:vAlign w:val="center"/>
          </w:tcPr>
          <w:p>
            <w:pPr>
              <w:pStyle w:val="12"/>
            </w:pPr>
            <w:r>
              <w:t>实际支付金额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保障两馆正常运转</w:t>
            </w:r>
          </w:p>
        </w:tc>
        <w:tc>
          <w:tcPr>
            <w:tcW w:w="4228" w:type="dxa"/>
            <w:vAlign w:val="center"/>
          </w:tcPr>
          <w:p>
            <w:pPr>
              <w:pStyle w:val="12"/>
            </w:pPr>
            <w:r>
              <w:t>两馆运转保障率</w:t>
            </w:r>
          </w:p>
        </w:tc>
        <w:tc>
          <w:tcPr>
            <w:tcW w:w="2114" w:type="dxa"/>
            <w:vAlign w:val="center"/>
          </w:tcPr>
          <w:p>
            <w:pPr>
              <w:pStyle w:val="12"/>
            </w:pPr>
            <w:r>
              <w:t>100百分比</w:t>
            </w:r>
          </w:p>
        </w:tc>
        <w:tc>
          <w:tcPr>
            <w:tcW w:w="2114" w:type="dxa"/>
            <w:vAlign w:val="center"/>
          </w:tcPr>
          <w:p>
            <w:pPr>
              <w:pStyle w:val="12"/>
            </w:pPr>
            <w:r>
              <w:t>正常运转情况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社会效益指标</w:t>
            </w:r>
          </w:p>
        </w:tc>
        <w:tc>
          <w:tcPr>
            <w:tcW w:w="2114" w:type="dxa"/>
            <w:vAlign w:val="center"/>
          </w:tcPr>
          <w:p>
            <w:pPr>
              <w:pStyle w:val="12"/>
            </w:pPr>
            <w:r>
              <w:t>进馆人次</w:t>
            </w:r>
          </w:p>
        </w:tc>
        <w:tc>
          <w:tcPr>
            <w:tcW w:w="4228" w:type="dxa"/>
            <w:vAlign w:val="center"/>
          </w:tcPr>
          <w:p>
            <w:pPr>
              <w:pStyle w:val="12"/>
            </w:pPr>
            <w:r>
              <w:t>进馆人次</w:t>
            </w:r>
          </w:p>
        </w:tc>
        <w:tc>
          <w:tcPr>
            <w:tcW w:w="2114" w:type="dxa"/>
            <w:vAlign w:val="center"/>
          </w:tcPr>
          <w:p>
            <w:pPr>
              <w:pStyle w:val="12"/>
            </w:pPr>
            <w:r>
              <w:t>≥5000人</w:t>
            </w:r>
          </w:p>
        </w:tc>
        <w:tc>
          <w:tcPr>
            <w:tcW w:w="2114" w:type="dxa"/>
            <w:vAlign w:val="center"/>
          </w:tcPr>
          <w:p>
            <w:pPr>
              <w:pStyle w:val="12"/>
            </w:pPr>
            <w:r>
              <w:t>进馆人次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群众满意度</w:t>
            </w:r>
          </w:p>
        </w:tc>
        <w:tc>
          <w:tcPr>
            <w:tcW w:w="4228" w:type="dxa"/>
            <w:vAlign w:val="center"/>
          </w:tcPr>
          <w:p>
            <w:pPr>
              <w:pStyle w:val="12"/>
            </w:pPr>
            <w:r>
              <w:t>群众满意度</w:t>
            </w:r>
          </w:p>
        </w:tc>
        <w:tc>
          <w:tcPr>
            <w:tcW w:w="2114" w:type="dxa"/>
            <w:vAlign w:val="center"/>
          </w:tcPr>
          <w:p>
            <w:pPr>
              <w:pStyle w:val="12"/>
            </w:pPr>
            <w:r>
              <w:t>≥90百分比</w:t>
            </w:r>
          </w:p>
        </w:tc>
        <w:tc>
          <w:tcPr>
            <w:tcW w:w="2114" w:type="dxa"/>
            <w:vAlign w:val="center"/>
          </w:tcPr>
          <w:p>
            <w:pPr>
              <w:pStyle w:val="12"/>
            </w:pPr>
            <w:r>
              <w:t>群众满意度</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7888" w:type="dxa"/>
            <w:gridSpan w:val="8"/>
            <w:tcBorders>
              <w:top w:val="single" w:color="FFFFFF" w:sz="6" w:space="0"/>
              <w:left w:val="single" w:color="FFFFFF" w:sz="6" w:space="0"/>
              <w:right w:val="single" w:color="FFFFFF" w:sz="6" w:space="0"/>
            </w:tcBorders>
            <w:vAlign w:val="center"/>
          </w:tcPr>
          <w:p>
            <w:pPr>
              <w:pStyle w:val="2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0"/>
            </w:pPr>
            <w:r>
              <w:t>政府采购项目来源</w:t>
            </w:r>
          </w:p>
        </w:tc>
        <w:tc>
          <w:tcPr>
            <w:tcW w:w="986" w:type="dxa"/>
            <w:vMerge w:val="restart"/>
            <w:vAlign w:val="center"/>
          </w:tcPr>
          <w:p>
            <w:pPr>
              <w:pStyle w:val="10"/>
            </w:pPr>
            <w:r>
              <w:t>采购物品名称</w:t>
            </w:r>
          </w:p>
        </w:tc>
        <w:tc>
          <w:tcPr>
            <w:tcW w:w="986" w:type="dxa"/>
            <w:vMerge w:val="restart"/>
            <w:vAlign w:val="center"/>
          </w:tcPr>
          <w:p>
            <w:pPr>
              <w:pStyle w:val="10"/>
            </w:pPr>
            <w:r>
              <w:t>政府采购目录序号</w:t>
            </w:r>
          </w:p>
        </w:tc>
        <w:tc>
          <w:tcPr>
            <w:tcW w:w="986" w:type="dxa"/>
            <w:vMerge w:val="restart"/>
            <w:vAlign w:val="center"/>
          </w:tcPr>
          <w:p>
            <w:pPr>
              <w:pStyle w:val="10"/>
            </w:pPr>
            <w:r>
              <w:t>计量  单位</w:t>
            </w:r>
          </w:p>
        </w:tc>
        <w:tc>
          <w:tcPr>
            <w:tcW w:w="986" w:type="dxa"/>
            <w:vMerge w:val="restart"/>
            <w:vAlign w:val="center"/>
          </w:tcPr>
          <w:p>
            <w:pPr>
              <w:pStyle w:val="10"/>
            </w:pPr>
            <w:r>
              <w:t>数量</w:t>
            </w:r>
          </w:p>
        </w:tc>
        <w:tc>
          <w:tcPr>
            <w:tcW w:w="986" w:type="dxa"/>
            <w:vMerge w:val="restart"/>
            <w:vAlign w:val="center"/>
          </w:tcPr>
          <w:p>
            <w:pPr>
              <w:pStyle w:val="10"/>
            </w:pPr>
            <w:r>
              <w:t>单价</w:t>
            </w:r>
          </w:p>
        </w:tc>
        <w:tc>
          <w:tcPr>
            <w:tcW w:w="6902"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0"/>
            </w:pPr>
            <w:r>
              <w:t>项目名称</w:t>
            </w:r>
          </w:p>
        </w:tc>
        <w:tc>
          <w:tcPr>
            <w:tcW w:w="986" w:type="dxa"/>
            <w:vAlign w:val="center"/>
          </w:tcPr>
          <w:p>
            <w:pPr>
              <w:pStyle w:val="10"/>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4"/>
            </w:pPr>
            <w:r>
              <w:t>合  计</w:t>
            </w: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1580000.00</w:t>
            </w:r>
          </w:p>
        </w:tc>
        <w:tc>
          <w:tcPr>
            <w:tcW w:w="986" w:type="dxa"/>
            <w:vAlign w:val="center"/>
          </w:tcPr>
          <w:p>
            <w:pPr>
              <w:pStyle w:val="15"/>
            </w:pPr>
            <w:r>
              <w:t>1580000.00</w:t>
            </w: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1580000.00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4"/>
            </w:pPr>
            <w:r>
              <w:t>文安县文化广电和旅游局本级小计</w:t>
            </w: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1580000.00</w:t>
            </w:r>
          </w:p>
        </w:tc>
        <w:tc>
          <w:tcPr>
            <w:tcW w:w="986" w:type="dxa"/>
            <w:vAlign w:val="center"/>
          </w:tcPr>
          <w:p>
            <w:pPr>
              <w:pStyle w:val="15"/>
            </w:pPr>
            <w:r>
              <w:t>1580000.00</w:t>
            </w: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1580000.00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2"/>
            </w:pPr>
            <w:r>
              <w:t>2024年中央支持地方公共文化服务体系建设补助资金</w:t>
            </w:r>
          </w:p>
        </w:tc>
        <w:tc>
          <w:tcPr>
            <w:tcW w:w="986" w:type="dxa"/>
            <w:vAlign w:val="center"/>
          </w:tcPr>
          <w:p>
            <w:pPr>
              <w:pStyle w:val="11"/>
            </w:pPr>
            <w:r>
              <w:t>2097400.00</w:t>
            </w:r>
          </w:p>
        </w:tc>
        <w:tc>
          <w:tcPr>
            <w:tcW w:w="986" w:type="dxa"/>
            <w:vAlign w:val="center"/>
          </w:tcPr>
          <w:p>
            <w:pPr>
              <w:pStyle w:val="12"/>
            </w:pPr>
            <w:r>
              <w:t>艺术创作、表演和交流服务</w:t>
            </w:r>
          </w:p>
        </w:tc>
        <w:tc>
          <w:tcPr>
            <w:tcW w:w="986" w:type="dxa"/>
            <w:vAlign w:val="center"/>
          </w:tcPr>
          <w:p>
            <w:pPr>
              <w:pStyle w:val="12"/>
            </w:pPr>
            <w:r>
              <w:t>C06030100</w:t>
            </w:r>
          </w:p>
        </w:tc>
        <w:tc>
          <w:tcPr>
            <w:tcW w:w="986" w:type="dxa"/>
            <w:vAlign w:val="center"/>
          </w:tcPr>
          <w:p>
            <w:pPr>
              <w:pStyle w:val="13"/>
            </w:pPr>
            <w:r>
              <w:t>场</w:t>
            </w:r>
          </w:p>
        </w:tc>
        <w:tc>
          <w:tcPr>
            <w:tcW w:w="986" w:type="dxa"/>
            <w:vAlign w:val="center"/>
          </w:tcPr>
          <w:p>
            <w:pPr>
              <w:pStyle w:val="11"/>
            </w:pPr>
            <w:r>
              <w:t>30</w:t>
            </w:r>
          </w:p>
        </w:tc>
        <w:tc>
          <w:tcPr>
            <w:tcW w:w="986" w:type="dxa"/>
            <w:vAlign w:val="center"/>
          </w:tcPr>
          <w:p>
            <w:pPr>
              <w:pStyle w:val="11"/>
            </w:pPr>
            <w:r>
              <w:t>36000.00</w:t>
            </w:r>
          </w:p>
        </w:tc>
        <w:tc>
          <w:tcPr>
            <w:tcW w:w="986" w:type="dxa"/>
            <w:vAlign w:val="center"/>
          </w:tcPr>
          <w:p>
            <w:pPr>
              <w:pStyle w:val="11"/>
            </w:pPr>
            <w:r>
              <w:t>1080000.00</w:t>
            </w:r>
          </w:p>
        </w:tc>
        <w:tc>
          <w:tcPr>
            <w:tcW w:w="986" w:type="dxa"/>
            <w:vAlign w:val="center"/>
          </w:tcPr>
          <w:p>
            <w:pPr>
              <w:pStyle w:val="11"/>
            </w:pPr>
            <w:r>
              <w:t>1080000.00</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r>
              <w:t>1080000.00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2"/>
            </w:pPr>
            <w:r>
              <w:t>2024年中央支持地方公共文化服务体系建设补助资金</w:t>
            </w:r>
          </w:p>
        </w:tc>
        <w:tc>
          <w:tcPr>
            <w:tcW w:w="986" w:type="dxa"/>
            <w:vAlign w:val="center"/>
          </w:tcPr>
          <w:p>
            <w:pPr>
              <w:pStyle w:val="11"/>
            </w:pPr>
            <w:r>
              <w:t>2097400.00</w:t>
            </w:r>
          </w:p>
        </w:tc>
        <w:tc>
          <w:tcPr>
            <w:tcW w:w="986" w:type="dxa"/>
            <w:vAlign w:val="center"/>
          </w:tcPr>
          <w:p>
            <w:pPr>
              <w:pStyle w:val="12"/>
            </w:pPr>
            <w:r>
              <w:t>群众文化活动服务</w:t>
            </w:r>
          </w:p>
        </w:tc>
        <w:tc>
          <w:tcPr>
            <w:tcW w:w="986" w:type="dxa"/>
            <w:vAlign w:val="center"/>
          </w:tcPr>
          <w:p>
            <w:pPr>
              <w:pStyle w:val="12"/>
            </w:pPr>
            <w:r>
              <w:t>C06030700</w:t>
            </w:r>
          </w:p>
        </w:tc>
        <w:tc>
          <w:tcPr>
            <w:tcW w:w="986" w:type="dxa"/>
            <w:vAlign w:val="center"/>
          </w:tcPr>
          <w:p>
            <w:pPr>
              <w:pStyle w:val="13"/>
            </w:pPr>
            <w:r>
              <w:t>场</w:t>
            </w:r>
          </w:p>
        </w:tc>
        <w:tc>
          <w:tcPr>
            <w:tcW w:w="986" w:type="dxa"/>
            <w:vAlign w:val="center"/>
          </w:tcPr>
          <w:p>
            <w:pPr>
              <w:pStyle w:val="11"/>
            </w:pPr>
            <w:r>
              <w:t>100</w:t>
            </w:r>
          </w:p>
        </w:tc>
        <w:tc>
          <w:tcPr>
            <w:tcW w:w="986" w:type="dxa"/>
            <w:vAlign w:val="center"/>
          </w:tcPr>
          <w:p>
            <w:pPr>
              <w:pStyle w:val="11"/>
            </w:pPr>
            <w:r>
              <w:t>5000.00</w:t>
            </w:r>
          </w:p>
        </w:tc>
        <w:tc>
          <w:tcPr>
            <w:tcW w:w="986" w:type="dxa"/>
            <w:vAlign w:val="center"/>
          </w:tcPr>
          <w:p>
            <w:pPr>
              <w:pStyle w:val="11"/>
            </w:pPr>
            <w:r>
              <w:t>500000.00</w:t>
            </w:r>
          </w:p>
        </w:tc>
        <w:tc>
          <w:tcPr>
            <w:tcW w:w="986" w:type="dxa"/>
            <w:vAlign w:val="center"/>
          </w:tcPr>
          <w:p>
            <w:pPr>
              <w:pStyle w:val="11"/>
            </w:pPr>
            <w:r>
              <w:t>500000.00</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r>
              <w:t>500000.00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文安县文化广电和旅游局本级上年末固定资产金额为8485826.04万元（详见下表）。本年度拟购置固定资产总额为0.00万元，已按要求列入政府采购预算，详见政府采购预算表。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141001文安县文化广电和旅游局本级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资产总额</w:t>
            </w:r>
          </w:p>
        </w:tc>
        <w:tc>
          <w:tcPr>
            <w:tcW w:w="4933" w:type="dxa"/>
            <w:vAlign w:val="center"/>
          </w:tcPr>
          <w:p>
            <w:pPr>
              <w:pStyle w:val="13"/>
            </w:pPr>
          </w:p>
        </w:tc>
        <w:tc>
          <w:tcPr>
            <w:tcW w:w="4933" w:type="dxa"/>
            <w:vAlign w:val="center"/>
          </w:tcPr>
          <w:p>
            <w:pPr>
              <w:pStyle w:val="11"/>
            </w:pPr>
            <w:r>
              <w:t>8485826.04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1、房屋（平方米）</w:t>
            </w:r>
          </w:p>
        </w:tc>
        <w:tc>
          <w:tcPr>
            <w:tcW w:w="4933" w:type="dxa"/>
            <w:vAlign w:val="center"/>
          </w:tcPr>
          <w:p>
            <w:pPr>
              <w:pStyle w:val="13"/>
            </w:pPr>
            <w:r>
              <w:t>5700</w:t>
            </w:r>
          </w:p>
        </w:tc>
        <w:tc>
          <w:tcPr>
            <w:tcW w:w="4933" w:type="dxa"/>
            <w:vAlign w:val="center"/>
          </w:tcPr>
          <w:p>
            <w:pPr>
              <w:pStyle w:val="11"/>
            </w:pPr>
            <w:r>
              <w:t>3058500.00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　　其中：办公用房（平方米）</w:t>
            </w:r>
          </w:p>
        </w:tc>
        <w:tc>
          <w:tcPr>
            <w:tcW w:w="4933" w:type="dxa"/>
            <w:vAlign w:val="center"/>
          </w:tcPr>
          <w:p>
            <w:pPr>
              <w:pStyle w:val="13"/>
            </w:pPr>
            <w:r>
              <w:t>275.40</w:t>
            </w:r>
          </w:p>
        </w:tc>
        <w:tc>
          <w:tcPr>
            <w:tcW w:w="4933" w:type="dxa"/>
            <w:vAlign w:val="center"/>
          </w:tcPr>
          <w:p>
            <w:pPr>
              <w:pStyle w:val="11"/>
            </w:pPr>
            <w:r>
              <w:t>181223.00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2、车辆（台、辆）</w:t>
            </w:r>
          </w:p>
        </w:tc>
        <w:tc>
          <w:tcPr>
            <w:tcW w:w="4933" w:type="dxa"/>
            <w:vAlign w:val="center"/>
          </w:tcPr>
          <w:p>
            <w:pPr>
              <w:pStyle w:val="13"/>
            </w:pPr>
            <w:r>
              <w:t>3</w:t>
            </w:r>
          </w:p>
        </w:tc>
        <w:tc>
          <w:tcPr>
            <w:tcW w:w="4933" w:type="dxa"/>
            <w:vAlign w:val="center"/>
          </w:tcPr>
          <w:p>
            <w:pPr>
              <w:pStyle w:val="11"/>
            </w:pPr>
            <w:r>
              <w:t>517780.00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3、单价在20万元以上的设备</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4、其他固定资产</w:t>
            </w:r>
          </w:p>
        </w:tc>
        <w:tc>
          <w:tcPr>
            <w:tcW w:w="4933" w:type="dxa"/>
            <w:vAlign w:val="center"/>
          </w:tcPr>
          <w:p>
            <w:pPr>
              <w:pStyle w:val="13"/>
            </w:pPr>
            <w:r>
              <w:t>831</w:t>
            </w:r>
          </w:p>
        </w:tc>
        <w:tc>
          <w:tcPr>
            <w:tcW w:w="4933" w:type="dxa"/>
            <w:vAlign w:val="center"/>
          </w:tcPr>
          <w:p>
            <w:pPr>
              <w:pStyle w:val="11"/>
            </w:pPr>
            <w:r>
              <w:t>4909546.04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766F2"/>
    <w:rsid w:val="43DB5238"/>
    <w:rsid w:val="5A5D11D0"/>
    <w:rsid w:val="686E58D8"/>
    <w:rsid w:val="760643EF"/>
    <w:rsid w:val="7FD57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3" Type="http://schemas.openxmlformats.org/officeDocument/2006/relationships/fontTable" Target="fontTable.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2024-02-20T14:11:27Z</dcterms:created>
  <dcterms:modified xsi:type="dcterms:W3CDTF">2024-02-20T06:11:27Z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2024-02-20T14:11:27Z</dcterms:created>
  <dcterms:modified xsi:type="dcterms:W3CDTF">2024-02-20T06:11:27Z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2024-02-20T14:11:27Z</dcterms:created>
  <dcterms:modified xsi:type="dcterms:W3CDTF">2024-02-20T06:11:27Z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2024-02-20T14:11:28Z</dcterms:created>
  <dcterms:modified xsi:type="dcterms:W3CDTF">2024-02-20T06:11:28Z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2024-02-20T14:11:26Z</dcterms:created>
  <dcterms:modified xsi:type="dcterms:W3CDTF">2024-02-20T06:11:26Z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2024-02-20T14:11:28Z</dcterms:created>
  <dcterms:modified xsi:type="dcterms:W3CDTF">2024-02-20T06:11:28Z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2024-02-20T14:11:28Z</dcterms:created>
  <dcterms:modified xsi:type="dcterms:W3CDTF">2024-02-20T06:11:28Z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2024-02-20T14:11:28Z</dcterms:created>
  <dcterms:modified xsi:type="dcterms:W3CDTF">2024-02-20T06:11:28Z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2024-02-20T14:11:29Z</dcterms:created>
  <dcterms:modified xsi:type="dcterms:W3CDTF">2024-02-20T06:11:29Z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2024-02-20T14:11:23Z</dcterms:created>
  <dcterms:modified xsi:type="dcterms:W3CDTF">2024-02-20T06:11:22Z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2024-02-20T14:11:29Z</dcterms:created>
  <dcterms:modified xsi:type="dcterms:W3CDTF">2024-02-20T06:11:29Z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2024-02-20T14:11:29Z</dcterms:created>
  <dcterms:modified xsi:type="dcterms:W3CDTF">2024-02-20T06:11:29Z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2024-02-20T14:11:29Z</dcterms:created>
  <dcterms:modified xsi:type="dcterms:W3CDTF">2024-02-20T06:11:29Z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2024-02-20T14:11:30Z</dcterms:created>
  <dcterms:modified xsi:type="dcterms:W3CDTF">2024-02-20T06:11:30Z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2024-02-20T14:11:30Z</dcterms:created>
  <dcterms:modified xsi:type="dcterms:W3CDTF">2024-02-20T06:11:30Z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2024-02-20T14:11:26Z</dcterms:created>
  <dcterms:modified xsi:type="dcterms:W3CDTF">2024-02-20T06:11:26Z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2024-02-20T14:11:30Z</dcterms:created>
  <dcterms:modified xsi:type="dcterms:W3CDTF">2024-02-20T06:11:30Z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2024-02-20T14:11:30Z</dcterms:created>
  <dcterms:modified xsi:type="dcterms:W3CDTF">2024-02-20T06:11:30Z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2024-02-20T14:11:31Z</dcterms:created>
  <dcterms:modified xsi:type="dcterms:W3CDTF">2024-02-20T06:11:31Z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2024-02-20T14:11:31Z</dcterms:created>
  <dcterms:modified xsi:type="dcterms:W3CDTF">2024-02-20T06:11:31Z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2024-02-20T14:11:31Z</dcterms:created>
  <dcterms:modified xsi:type="dcterms:W3CDTF">2024-02-20T06:11:31Z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2024-02-20T14:11:26Z</dcterms:created>
  <dcterms:modified xsi:type="dcterms:W3CDTF">2024-02-20T06:11:26Z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2024-02-20T14:11:07Z</dcterms:created>
  <dcterms:modified xsi:type="dcterms:W3CDTF">2024-02-20T06:11:07Z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2024-02-20T14:11:32Z</dcterms:created>
  <dcterms:modified xsi:type="dcterms:W3CDTF">2024-02-20T06:11:32Z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2024-02-20T14:11:32Z</dcterms:created>
  <dcterms:modified xsi:type="dcterms:W3CDTF">2024-02-20T06:11:32Z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2024-02-20T14:11:32Z</dcterms:created>
  <dcterms:modified xsi:type="dcterms:W3CDTF">2024-02-20T06:11:32Z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2024-02-20T14:11:26Z</dcterms:created>
  <dcterms:modified xsi:type="dcterms:W3CDTF">2024-02-20T06:11:26Z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2024-02-20T14:11:27Z</dcterms:created>
  <dcterms:modified xsi:type="dcterms:W3CDTF">2024-02-20T06:11:27Z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01e0756-5a86-4a12-98aa-0d366d169200}">
  <ds:schemaRefs/>
</ds:datastoreItem>
</file>

<file path=customXml/itemProps11.xml><?xml version="1.0" encoding="utf-8"?>
<ds:datastoreItem xmlns:ds="http://schemas.openxmlformats.org/officeDocument/2006/customXml" ds:itemID="{270c707c-5a50-4dd5-abb7-a48e9940fe63}">
  <ds:schemaRefs/>
</ds:datastoreItem>
</file>

<file path=customXml/itemProps12.xml><?xml version="1.0" encoding="utf-8"?>
<ds:datastoreItem xmlns:ds="http://schemas.openxmlformats.org/officeDocument/2006/customXml" ds:itemID="{f39b9604-db6e-47fd-a32c-d90794da2a43}">
  <ds:schemaRefs/>
</ds:datastoreItem>
</file>

<file path=customXml/itemProps13.xml><?xml version="1.0" encoding="utf-8"?>
<ds:datastoreItem xmlns:ds="http://schemas.openxmlformats.org/officeDocument/2006/customXml" ds:itemID="{9f23d4d8-4a47-47d3-81ee-4d0fda01b593}">
  <ds:schemaRefs/>
</ds:datastoreItem>
</file>

<file path=customXml/itemProps14.xml><?xml version="1.0" encoding="utf-8"?>
<ds:datastoreItem xmlns:ds="http://schemas.openxmlformats.org/officeDocument/2006/customXml" ds:itemID="{d174e68f-dfbe-4ba9-8f51-4d613cba0367}">
  <ds:schemaRefs/>
</ds:datastoreItem>
</file>

<file path=customXml/itemProps15.xml><?xml version="1.0" encoding="utf-8"?>
<ds:datastoreItem xmlns:ds="http://schemas.openxmlformats.org/officeDocument/2006/customXml" ds:itemID="{d1311faf-a021-4e1d-a7a5-98ee027e15fe}">
  <ds:schemaRefs/>
</ds:datastoreItem>
</file>

<file path=customXml/itemProps16.xml><?xml version="1.0" encoding="utf-8"?>
<ds:datastoreItem xmlns:ds="http://schemas.openxmlformats.org/officeDocument/2006/customXml" ds:itemID="{0dd714f1-709a-482f-b99f-5cb467f78c67}">
  <ds:schemaRefs/>
</ds:datastoreItem>
</file>

<file path=customXml/itemProps17.xml><?xml version="1.0" encoding="utf-8"?>
<ds:datastoreItem xmlns:ds="http://schemas.openxmlformats.org/officeDocument/2006/customXml" ds:itemID="{0bd24343-4b7c-41c5-b103-a1355cf4411e}">
  <ds:schemaRefs/>
</ds:datastoreItem>
</file>

<file path=customXml/itemProps18.xml><?xml version="1.0" encoding="utf-8"?>
<ds:datastoreItem xmlns:ds="http://schemas.openxmlformats.org/officeDocument/2006/customXml" ds:itemID="{336eceea-309b-4408-9022-5c08bb0b1850}">
  <ds:schemaRefs/>
</ds:datastoreItem>
</file>

<file path=customXml/itemProps19.xml><?xml version="1.0" encoding="utf-8"?>
<ds:datastoreItem xmlns:ds="http://schemas.openxmlformats.org/officeDocument/2006/customXml" ds:itemID="{bad00fe6-04fb-45a9-98c4-1c90047a8c03}">
  <ds:schemaRefs/>
</ds:datastoreItem>
</file>

<file path=customXml/itemProps2.xml><?xml version="1.0" encoding="utf-8"?>
<ds:datastoreItem xmlns:ds="http://schemas.openxmlformats.org/officeDocument/2006/customXml" ds:itemID="{0481c68f-9eb6-486a-a799-3310d26cb083}">
  <ds:schemaRefs/>
</ds:datastoreItem>
</file>

<file path=customXml/itemProps20.xml><?xml version="1.0" encoding="utf-8"?>
<ds:datastoreItem xmlns:ds="http://schemas.openxmlformats.org/officeDocument/2006/customXml" ds:itemID="{6b4f9cdd-02dc-48aa-aabc-3381f021d929}">
  <ds:schemaRefs/>
</ds:datastoreItem>
</file>

<file path=customXml/itemProps21.xml><?xml version="1.0" encoding="utf-8"?>
<ds:datastoreItem xmlns:ds="http://schemas.openxmlformats.org/officeDocument/2006/customXml" ds:itemID="{98fd5b4a-1a28-4d7a-b27a-06ca053b8435}">
  <ds:schemaRefs/>
</ds:datastoreItem>
</file>

<file path=customXml/itemProps22.xml><?xml version="1.0" encoding="utf-8"?>
<ds:datastoreItem xmlns:ds="http://schemas.openxmlformats.org/officeDocument/2006/customXml" ds:itemID="{af1bb309-81b8-4a2d-b658-17f38bf8d27e}">
  <ds:schemaRefs/>
</ds:datastoreItem>
</file>

<file path=customXml/itemProps23.xml><?xml version="1.0" encoding="utf-8"?>
<ds:datastoreItem xmlns:ds="http://schemas.openxmlformats.org/officeDocument/2006/customXml" ds:itemID="{83a5cd16-0299-4dff-93ba-b8b382f5536f}">
  <ds:schemaRefs/>
</ds:datastoreItem>
</file>

<file path=customXml/itemProps24.xml><?xml version="1.0" encoding="utf-8"?>
<ds:datastoreItem xmlns:ds="http://schemas.openxmlformats.org/officeDocument/2006/customXml" ds:itemID="{a4d7045c-50f2-4f7e-a398-a7abd5f54aeb}">
  <ds:schemaRefs/>
</ds:datastoreItem>
</file>

<file path=customXml/itemProps25.xml><?xml version="1.0" encoding="utf-8"?>
<ds:datastoreItem xmlns:ds="http://schemas.openxmlformats.org/officeDocument/2006/customXml" ds:itemID="{22283eff-3dc5-4bf2-b2ce-93213edcef79}">
  <ds:schemaRefs/>
</ds:datastoreItem>
</file>

<file path=customXml/itemProps26.xml><?xml version="1.0" encoding="utf-8"?>
<ds:datastoreItem xmlns:ds="http://schemas.openxmlformats.org/officeDocument/2006/customXml" ds:itemID="{70268585-0678-4c83-96f1-b3080410ca90}">
  <ds:schemaRefs/>
</ds:datastoreItem>
</file>

<file path=customXml/itemProps27.xml><?xml version="1.0" encoding="utf-8"?>
<ds:datastoreItem xmlns:ds="http://schemas.openxmlformats.org/officeDocument/2006/customXml" ds:itemID="{5a80a8dc-ac30-48c1-a943-0c5008ecb563}">
  <ds:schemaRefs/>
</ds:datastoreItem>
</file>

<file path=customXml/itemProps28.xml><?xml version="1.0" encoding="utf-8"?>
<ds:datastoreItem xmlns:ds="http://schemas.openxmlformats.org/officeDocument/2006/customXml" ds:itemID="{35925649-aef3-4add-810d-5e817eb32fb6}">
  <ds:schemaRefs/>
</ds:datastoreItem>
</file>

<file path=customXml/itemProps29.xml><?xml version="1.0" encoding="utf-8"?>
<ds:datastoreItem xmlns:ds="http://schemas.openxmlformats.org/officeDocument/2006/customXml" ds:itemID="{66c9309a-e029-4d96-abd8-be4d01f77a7e}">
  <ds:schemaRefs/>
</ds:datastoreItem>
</file>

<file path=customXml/itemProps3.xml><?xml version="1.0" encoding="utf-8"?>
<ds:datastoreItem xmlns:ds="http://schemas.openxmlformats.org/officeDocument/2006/customXml" ds:itemID="{9f794433-6002-4299-b566-c0202a2436e8}">
  <ds:schemaRefs/>
</ds:datastoreItem>
</file>

<file path=customXml/itemProps30.xml><?xml version="1.0" encoding="utf-8"?>
<ds:datastoreItem xmlns:ds="http://schemas.openxmlformats.org/officeDocument/2006/customXml" ds:itemID="{1057e36f-241a-4768-b116-6ffc78b5454c}">
  <ds:schemaRefs/>
</ds:datastoreItem>
</file>

<file path=customXml/itemProps31.xml><?xml version="1.0" encoding="utf-8"?>
<ds:datastoreItem xmlns:ds="http://schemas.openxmlformats.org/officeDocument/2006/customXml" ds:itemID="{aa48f353-32a2-4d8f-9437-7269987aa64a}">
  <ds:schemaRefs/>
</ds:datastoreItem>
</file>

<file path=customXml/itemProps32.xml><?xml version="1.0" encoding="utf-8"?>
<ds:datastoreItem xmlns:ds="http://schemas.openxmlformats.org/officeDocument/2006/customXml" ds:itemID="{3c119f91-3247-43c4-a264-1983964b274d}">
  <ds:schemaRefs/>
</ds:datastoreItem>
</file>

<file path=customXml/itemProps33.xml><?xml version="1.0" encoding="utf-8"?>
<ds:datastoreItem xmlns:ds="http://schemas.openxmlformats.org/officeDocument/2006/customXml" ds:itemID="{671b6425-de38-4b85-867e-1fe8cff531c4}">
  <ds:schemaRefs/>
</ds:datastoreItem>
</file>

<file path=customXml/itemProps34.xml><?xml version="1.0" encoding="utf-8"?>
<ds:datastoreItem xmlns:ds="http://schemas.openxmlformats.org/officeDocument/2006/customXml" ds:itemID="{41434144-9df0-4a35-a1f1-4209a397543c}">
  <ds:schemaRefs/>
</ds:datastoreItem>
</file>

<file path=customXml/itemProps35.xml><?xml version="1.0" encoding="utf-8"?>
<ds:datastoreItem xmlns:ds="http://schemas.openxmlformats.org/officeDocument/2006/customXml" ds:itemID="{429b1fa3-28eb-4b27-81f9-879d724ceafe}">
  <ds:schemaRefs/>
</ds:datastoreItem>
</file>

<file path=customXml/itemProps36.xml><?xml version="1.0" encoding="utf-8"?>
<ds:datastoreItem xmlns:ds="http://schemas.openxmlformats.org/officeDocument/2006/customXml" ds:itemID="{6271a242-8847-4fab-ac43-4768962fb5b3}">
  <ds:schemaRefs/>
</ds:datastoreItem>
</file>

<file path=customXml/itemProps37.xml><?xml version="1.0" encoding="utf-8"?>
<ds:datastoreItem xmlns:ds="http://schemas.openxmlformats.org/officeDocument/2006/customXml" ds:itemID="{dd6ac421-ff55-4022-b0ad-1736674969d4}">
  <ds:schemaRefs/>
</ds:datastoreItem>
</file>

<file path=customXml/itemProps38.xml><?xml version="1.0" encoding="utf-8"?>
<ds:datastoreItem xmlns:ds="http://schemas.openxmlformats.org/officeDocument/2006/customXml" ds:itemID="{a83b24b8-c35a-4daa-b9f5-ac459cd10443}">
  <ds:schemaRefs/>
</ds:datastoreItem>
</file>

<file path=customXml/itemProps39.xml><?xml version="1.0" encoding="utf-8"?>
<ds:datastoreItem xmlns:ds="http://schemas.openxmlformats.org/officeDocument/2006/customXml" ds:itemID="{c485fdc0-09ce-4ef9-92eb-199b93a979c2}">
  <ds:schemaRefs/>
</ds:datastoreItem>
</file>

<file path=customXml/itemProps4.xml><?xml version="1.0" encoding="utf-8"?>
<ds:datastoreItem xmlns:ds="http://schemas.openxmlformats.org/officeDocument/2006/customXml" ds:itemID="{6be436d0-fe10-4725-b0ae-e46d5fdc7bae}">
  <ds:schemaRefs/>
</ds:datastoreItem>
</file>

<file path=customXml/itemProps40.xml><?xml version="1.0" encoding="utf-8"?>
<ds:datastoreItem xmlns:ds="http://schemas.openxmlformats.org/officeDocument/2006/customXml" ds:itemID="{0874a4fd-0395-45c1-a8ec-13c40957a41f}">
  <ds:schemaRefs/>
</ds:datastoreItem>
</file>

<file path=customXml/itemProps41.xml><?xml version="1.0" encoding="utf-8"?>
<ds:datastoreItem xmlns:ds="http://schemas.openxmlformats.org/officeDocument/2006/customXml" ds:itemID="{9b8e3c6a-1067-45b4-9bbb-47cda54259a0}">
  <ds:schemaRefs/>
</ds:datastoreItem>
</file>

<file path=customXml/itemProps42.xml><?xml version="1.0" encoding="utf-8"?>
<ds:datastoreItem xmlns:ds="http://schemas.openxmlformats.org/officeDocument/2006/customXml" ds:itemID="{04be4061-0700-4610-8c16-0ebbfc664a2b}">
  <ds:schemaRefs/>
</ds:datastoreItem>
</file>

<file path=customXml/itemProps43.xml><?xml version="1.0" encoding="utf-8"?>
<ds:datastoreItem xmlns:ds="http://schemas.openxmlformats.org/officeDocument/2006/customXml" ds:itemID="{876c0a7e-3dad-4ea4-8f62-cba4dcbf4496}">
  <ds:schemaRefs/>
</ds:datastoreItem>
</file>

<file path=customXml/itemProps44.xml><?xml version="1.0" encoding="utf-8"?>
<ds:datastoreItem xmlns:ds="http://schemas.openxmlformats.org/officeDocument/2006/customXml" ds:itemID="{31ba5d7b-ac19-49c8-ac83-83260bb8a7ad}">
  <ds:schemaRefs/>
</ds:datastoreItem>
</file>

<file path=customXml/itemProps45.xml><?xml version="1.0" encoding="utf-8"?>
<ds:datastoreItem xmlns:ds="http://schemas.openxmlformats.org/officeDocument/2006/customXml" ds:itemID="{ddacd8c9-dcc8-428b-812f-2f9ad7a44915}">
  <ds:schemaRefs/>
</ds:datastoreItem>
</file>

<file path=customXml/itemProps46.xml><?xml version="1.0" encoding="utf-8"?>
<ds:datastoreItem xmlns:ds="http://schemas.openxmlformats.org/officeDocument/2006/customXml" ds:itemID="{c7d5f668-375d-493c-80b7-d67a9f537a82}">
  <ds:schemaRefs/>
</ds:datastoreItem>
</file>

<file path=customXml/itemProps47.xml><?xml version="1.0" encoding="utf-8"?>
<ds:datastoreItem xmlns:ds="http://schemas.openxmlformats.org/officeDocument/2006/customXml" ds:itemID="{20b98778-497d-4117-9729-0325d385d2a4}">
  <ds:schemaRefs/>
</ds:datastoreItem>
</file>

<file path=customXml/itemProps48.xml><?xml version="1.0" encoding="utf-8"?>
<ds:datastoreItem xmlns:ds="http://schemas.openxmlformats.org/officeDocument/2006/customXml" ds:itemID="{9fd9cfb1-0dd1-4023-8e8b-cf29b16470cd}">
  <ds:schemaRefs/>
</ds:datastoreItem>
</file>

<file path=customXml/itemProps49.xml><?xml version="1.0" encoding="utf-8"?>
<ds:datastoreItem xmlns:ds="http://schemas.openxmlformats.org/officeDocument/2006/customXml" ds:itemID="{8d662693-2602-4c82-aeb1-21cde9542433}">
  <ds:schemaRefs/>
</ds:datastoreItem>
</file>

<file path=customXml/itemProps5.xml><?xml version="1.0" encoding="utf-8"?>
<ds:datastoreItem xmlns:ds="http://schemas.openxmlformats.org/officeDocument/2006/customXml" ds:itemID="{5575a93d-e27d-41a2-9430-73dca2155f41}">
  <ds:schemaRefs/>
</ds:datastoreItem>
</file>

<file path=customXml/itemProps50.xml><?xml version="1.0" encoding="utf-8"?>
<ds:datastoreItem xmlns:ds="http://schemas.openxmlformats.org/officeDocument/2006/customXml" ds:itemID="{4f10c4a0-2ffd-491a-8a46-4f58ab520e20}">
  <ds:schemaRefs/>
</ds:datastoreItem>
</file>

<file path=customXml/itemProps51.xml><?xml version="1.0" encoding="utf-8"?>
<ds:datastoreItem xmlns:ds="http://schemas.openxmlformats.org/officeDocument/2006/customXml" ds:itemID="{aa88fd32-4dca-4163-b516-ca321917a521}">
  <ds:schemaRefs/>
</ds:datastoreItem>
</file>

<file path=customXml/itemProps52.xml><?xml version="1.0" encoding="utf-8"?>
<ds:datastoreItem xmlns:ds="http://schemas.openxmlformats.org/officeDocument/2006/customXml" ds:itemID="{196b46fb-f2ae-46eb-b99e-d34fb46f0fea}">
  <ds:schemaRefs/>
</ds:datastoreItem>
</file>

<file path=customXml/itemProps53.xml><?xml version="1.0" encoding="utf-8"?>
<ds:datastoreItem xmlns:ds="http://schemas.openxmlformats.org/officeDocument/2006/customXml" ds:itemID="{146db572-eeaa-40a0-98d9-cc5231874fe8}">
  <ds:schemaRefs/>
</ds:datastoreItem>
</file>

<file path=customXml/itemProps54.xml><?xml version="1.0" encoding="utf-8"?>
<ds:datastoreItem xmlns:ds="http://schemas.openxmlformats.org/officeDocument/2006/customXml" ds:itemID="{3d456462-eec8-4946-9001-ade460d7f551}">
  <ds:schemaRefs/>
</ds:datastoreItem>
</file>

<file path=customXml/itemProps55.xml><?xml version="1.0" encoding="utf-8"?>
<ds:datastoreItem xmlns:ds="http://schemas.openxmlformats.org/officeDocument/2006/customXml" ds:itemID="{6c0a45a3-0e79-4c17-b2f8-beea916c8376}">
  <ds:schemaRefs/>
</ds:datastoreItem>
</file>

<file path=customXml/itemProps56.xml><?xml version="1.0" encoding="utf-8"?>
<ds:datastoreItem xmlns:ds="http://schemas.openxmlformats.org/officeDocument/2006/customXml" ds:itemID="{a2f5c280-dd8a-4428-b653-bdfe073e2822}">
  <ds:schemaRefs/>
</ds:datastoreItem>
</file>

<file path=customXml/itemProps57.xml><?xml version="1.0" encoding="utf-8"?>
<ds:datastoreItem xmlns:ds="http://schemas.openxmlformats.org/officeDocument/2006/customXml" ds:itemID="{0572ca89-745a-4283-a0de-99e915e72ab8}">
  <ds:schemaRefs/>
</ds:datastoreItem>
</file>

<file path=customXml/itemProps6.xml><?xml version="1.0" encoding="utf-8"?>
<ds:datastoreItem xmlns:ds="http://schemas.openxmlformats.org/officeDocument/2006/customXml" ds:itemID="{771998b0-b68e-405e-bf49-e27647b4f0b8}">
  <ds:schemaRefs/>
</ds:datastoreItem>
</file>

<file path=customXml/itemProps7.xml><?xml version="1.0" encoding="utf-8"?>
<ds:datastoreItem xmlns:ds="http://schemas.openxmlformats.org/officeDocument/2006/customXml" ds:itemID="{49a16837-4da6-4311-9d6a-f5ea7fa4e929}">
  <ds:schemaRefs/>
</ds:datastoreItem>
</file>

<file path=customXml/itemProps8.xml><?xml version="1.0" encoding="utf-8"?>
<ds:datastoreItem xmlns:ds="http://schemas.openxmlformats.org/officeDocument/2006/customXml" ds:itemID="{d31f71b6-73b9-415b-adcf-6c851bea3ffe}">
  <ds:schemaRefs/>
</ds:datastoreItem>
</file>

<file path=customXml/itemProps9.xml><?xml version="1.0" encoding="utf-8"?>
<ds:datastoreItem xmlns:ds="http://schemas.openxmlformats.org/officeDocument/2006/customXml" ds:itemID="{e216aa53-f0d5-4ff5-8c84-d80297c66d38}">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2024-02-20T14:11:00Z</dcterms:created>
  <dc:creator>Administrator</dc:creator>
  <cp:lastModifiedBy>Administrator</cp:lastModifiedBy>
  <dcterms:modified xsi:type="dcterms:W3CDTF">2024-03-04T06:38:54Z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